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2D085CB"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E93C4A">
        <w:rPr>
          <w:noProof w:val="0"/>
          <w:sz w:val="24"/>
          <w:szCs w:val="24"/>
        </w:rPr>
        <w:t>121</w:t>
      </w:r>
      <w:r w:rsidR="004923C9">
        <w:rPr>
          <w:noProof w:val="0"/>
          <w:sz w:val="24"/>
          <w:szCs w:val="24"/>
        </w:rPr>
        <w:t>bis-e</w:t>
      </w:r>
      <w:r>
        <w:tab/>
      </w:r>
      <w:r w:rsidRPr="0F71E812">
        <w:rPr>
          <w:noProof w:val="0"/>
          <w:sz w:val="24"/>
          <w:szCs w:val="24"/>
        </w:rPr>
        <w:t>R2-</w:t>
      </w:r>
      <w:r w:rsidR="009376CD" w:rsidRPr="0F71E812">
        <w:rPr>
          <w:noProof w:val="0"/>
          <w:sz w:val="24"/>
          <w:szCs w:val="24"/>
        </w:rPr>
        <w:t>2</w:t>
      </w:r>
      <w:r w:rsidR="00E93C4A">
        <w:rPr>
          <w:noProof w:val="0"/>
          <w:sz w:val="24"/>
          <w:szCs w:val="24"/>
        </w:rPr>
        <w:t>3</w:t>
      </w:r>
      <w:r w:rsidR="00F07152">
        <w:rPr>
          <w:noProof w:val="0"/>
          <w:sz w:val="24"/>
          <w:szCs w:val="24"/>
        </w:rPr>
        <w:t>0</w:t>
      </w:r>
      <w:r w:rsidR="00575A70">
        <w:rPr>
          <w:noProof w:val="0"/>
          <w:sz w:val="24"/>
          <w:szCs w:val="24"/>
        </w:rPr>
        <w:t>2782</w:t>
      </w:r>
    </w:p>
    <w:p w14:paraId="11776FA6" w14:textId="4B8658FB" w:rsidR="00A209D6" w:rsidRPr="00465587" w:rsidRDefault="004923C9" w:rsidP="19D80A9F">
      <w:pPr>
        <w:pStyle w:val="Header"/>
        <w:tabs>
          <w:tab w:val="right" w:pos="9639"/>
        </w:tabs>
        <w:rPr>
          <w:sz w:val="24"/>
          <w:szCs w:val="24"/>
          <w:lang w:eastAsia="zh-CN"/>
        </w:rPr>
      </w:pPr>
      <w:bookmarkStart w:id="0" w:name="_Hlk115179542"/>
      <w:r>
        <w:rPr>
          <w:sz w:val="24"/>
          <w:szCs w:val="24"/>
          <w:lang w:eastAsia="zh-CN"/>
        </w:rPr>
        <w:t>E-Meeting</w:t>
      </w:r>
      <w:r w:rsidR="009C48F7">
        <w:rPr>
          <w:sz w:val="24"/>
          <w:szCs w:val="24"/>
          <w:lang w:eastAsia="zh-CN"/>
        </w:rPr>
        <w:t xml:space="preserve">, </w:t>
      </w:r>
      <w:r>
        <w:rPr>
          <w:sz w:val="24"/>
          <w:szCs w:val="24"/>
          <w:lang w:eastAsia="zh-CN"/>
        </w:rPr>
        <w:t>1</w:t>
      </w:r>
      <w:r w:rsidR="009C48F7">
        <w:rPr>
          <w:sz w:val="24"/>
          <w:szCs w:val="24"/>
          <w:lang w:eastAsia="zh-CN"/>
        </w:rPr>
        <w:t>7</w:t>
      </w:r>
      <w:r w:rsidR="006F14ED" w:rsidRPr="0F71E812">
        <w:rPr>
          <w:sz w:val="24"/>
          <w:szCs w:val="24"/>
        </w:rPr>
        <w:t xml:space="preserve"> – </w:t>
      </w:r>
      <w:r w:rsidR="009C48F7">
        <w:rPr>
          <w:sz w:val="24"/>
          <w:szCs w:val="24"/>
        </w:rPr>
        <w:t>2</w:t>
      </w:r>
      <w:r>
        <w:rPr>
          <w:sz w:val="24"/>
          <w:szCs w:val="24"/>
        </w:rPr>
        <w:t>6</w:t>
      </w:r>
      <w:r w:rsidR="009C48F7">
        <w:rPr>
          <w:sz w:val="24"/>
          <w:szCs w:val="24"/>
        </w:rPr>
        <w:t xml:space="preserve"> </w:t>
      </w:r>
      <w:r>
        <w:rPr>
          <w:sz w:val="24"/>
          <w:szCs w:val="24"/>
        </w:rPr>
        <w:t>April</w:t>
      </w:r>
      <w:r w:rsidR="006F14ED" w:rsidRPr="0F71E812">
        <w:rPr>
          <w:sz w:val="24"/>
          <w:szCs w:val="24"/>
        </w:rPr>
        <w:t xml:space="preserve"> </w:t>
      </w:r>
      <w:bookmarkEnd w:id="0"/>
      <w:r w:rsidR="006F14ED" w:rsidRPr="0F71E812">
        <w:rPr>
          <w:sz w:val="24"/>
          <w:szCs w:val="24"/>
        </w:rPr>
        <w:t>202</w:t>
      </w:r>
      <w:r w:rsidR="009C48F7">
        <w:rPr>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8DC808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1A92">
        <w:rPr>
          <w:rFonts w:cs="Arial"/>
          <w:b/>
          <w:bCs/>
          <w:sz w:val="24"/>
          <w:lang w:eastAsia="ja-JP"/>
        </w:rPr>
        <w:t>7</w:t>
      </w:r>
      <w:r w:rsidR="009C5F8E" w:rsidRPr="009C5F8E">
        <w:rPr>
          <w:rFonts w:cs="Arial"/>
          <w:b/>
          <w:bCs/>
          <w:sz w:val="24"/>
          <w:lang w:eastAsia="ja-JP"/>
        </w:rPr>
        <w:t>.</w:t>
      </w:r>
      <w:r w:rsidR="00DD08E8">
        <w:rPr>
          <w:rFonts w:cs="Arial"/>
          <w:b/>
          <w:bCs/>
          <w:sz w:val="24"/>
          <w:lang w:eastAsia="ja-JP"/>
        </w:rPr>
        <w:t>17</w:t>
      </w:r>
      <w:r w:rsidR="009C5F8E" w:rsidRPr="009C5F8E">
        <w:rPr>
          <w:rFonts w:cs="Arial"/>
          <w:b/>
          <w:bCs/>
          <w:sz w:val="24"/>
          <w:lang w:eastAsia="ja-JP"/>
        </w:rPr>
        <w:t>.</w:t>
      </w:r>
      <w:r w:rsidR="00C01A92">
        <w:rPr>
          <w:rFonts w:cs="Arial"/>
          <w:b/>
          <w:bCs/>
          <w:sz w:val="24"/>
          <w:lang w:eastAsia="ja-JP"/>
        </w:rPr>
        <w:t>3</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4DB9E1EB"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1B5321FA" w:rsidRPr="4B2F3521">
        <w:rPr>
          <w:rFonts w:ascii="Arial" w:hAnsi="Arial" w:cs="Arial"/>
          <w:b/>
          <w:bCs/>
          <w:sz w:val="24"/>
          <w:szCs w:val="24"/>
        </w:rPr>
        <w:t>Signalling</w:t>
      </w:r>
      <w:r w:rsidR="008D682D">
        <w:rPr>
          <w:rFonts w:ascii="Arial" w:hAnsi="Arial" w:cs="Arial"/>
          <w:b/>
          <w:bCs/>
          <w:sz w:val="24"/>
          <w:szCs w:val="24"/>
        </w:rPr>
        <w:t xml:space="preserve"> </w:t>
      </w:r>
      <w:r w:rsidR="0098539F">
        <w:rPr>
          <w:rFonts w:ascii="Arial" w:hAnsi="Arial" w:cs="Arial"/>
          <w:b/>
          <w:bCs/>
          <w:sz w:val="24"/>
          <w:szCs w:val="24"/>
        </w:rPr>
        <w:t>to indicate temporary capability reduction</w:t>
      </w:r>
      <w:r w:rsidR="0004280B">
        <w:rPr>
          <w:rFonts w:ascii="Arial" w:hAnsi="Arial" w:cs="Arial"/>
          <w:b/>
          <w:bCs/>
          <w:sz w:val="24"/>
          <w:szCs w:val="24"/>
        </w:rPr>
        <w:t xml:space="preserve"> </w:t>
      </w:r>
      <w:r w:rsidR="00CF4B9D">
        <w:rPr>
          <w:rFonts w:ascii="Arial" w:hAnsi="Arial" w:cs="Arial"/>
          <w:b/>
          <w:bCs/>
          <w:sz w:val="24"/>
          <w:szCs w:val="24"/>
        </w:rPr>
        <w:t xml:space="preserve">for </w:t>
      </w:r>
      <w:r w:rsidR="0004280B">
        <w:rPr>
          <w:rFonts w:ascii="Arial" w:hAnsi="Arial" w:cs="Arial"/>
          <w:b/>
          <w:bCs/>
          <w:sz w:val="24"/>
          <w:szCs w:val="24"/>
        </w:rPr>
        <w:t xml:space="preserve">Rel-18 </w:t>
      </w:r>
      <w:r w:rsidR="00CF4B9D">
        <w:rPr>
          <w:rFonts w:ascii="Arial" w:hAnsi="Arial" w:cs="Arial"/>
          <w:b/>
          <w:bCs/>
          <w:sz w:val="24"/>
          <w:szCs w:val="24"/>
        </w:rPr>
        <w:t>MUSIM</w:t>
      </w:r>
    </w:p>
    <w:p w14:paraId="1F147C23" w14:textId="0044B87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36CAD" w:rsidRPr="00DC3D54">
        <w:rPr>
          <w:rFonts w:ascii="Arial" w:hAnsi="Arial" w:cs="Arial"/>
          <w:b/>
          <w:bCs/>
          <w:sz w:val="24"/>
        </w:rPr>
        <w:t>NR_DualTxRx_MUSIM</w:t>
      </w:r>
      <w:proofErr w:type="spellEnd"/>
      <w:r w:rsidR="00536CAD" w:rsidRPr="00DC3D54">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04ADC7D" w:rsidR="00A209D6" w:rsidRDefault="00A209D6" w:rsidP="00A209D6">
      <w:pPr>
        <w:pStyle w:val="Heading1"/>
      </w:pPr>
      <w:r w:rsidRPr="006E13D1">
        <w:t>1</w:t>
      </w:r>
      <w:r w:rsidRPr="006E13D1">
        <w:tab/>
      </w:r>
      <w:r>
        <w:t>Introduction</w:t>
      </w:r>
    </w:p>
    <w:p w14:paraId="5754C6DD" w14:textId="77777777" w:rsidR="008C5C75" w:rsidRDefault="008C5C75" w:rsidP="008C5C75">
      <w:r>
        <w:t>In RAN#119bis-e, the following is agreed:</w:t>
      </w:r>
    </w:p>
    <w:p w14:paraId="6A5DEE10" w14:textId="77777777" w:rsidR="008C5C75" w:rsidRDefault="008C5C75" w:rsidP="008C5C75">
      <w:pPr>
        <w:pStyle w:val="Agreement"/>
      </w:pPr>
      <w:r>
        <w:t>RAN2 aims to prioritize only few solutions and avoid multiple solutions for the same problem (FFS pending on solution details).</w:t>
      </w:r>
    </w:p>
    <w:p w14:paraId="3082DD97" w14:textId="7E12EF39" w:rsidR="008C5C75" w:rsidRDefault="008C5C75" w:rsidP="00D852EA">
      <w:pPr>
        <w:spacing w:after="0"/>
      </w:pPr>
      <w:r>
        <w:t>In RAN2#121, it is further agreed that the UAI mechanism can be used for signalling the UE capability restriction request as follow</w:t>
      </w:r>
      <w:r w:rsidR="0077645B">
        <w:t>:</w:t>
      </w:r>
    </w:p>
    <w:p w14:paraId="277BB469" w14:textId="77777777" w:rsidR="008C5C75" w:rsidRPr="00655506" w:rsidRDefault="008C5C75" w:rsidP="008C5C75">
      <w:pPr>
        <w:pStyle w:val="Agreement"/>
        <w:numPr>
          <w:ilvl w:val="0"/>
          <w:numId w:val="8"/>
        </w:numPr>
      </w:pPr>
      <w:r w:rsidRPr="00655506">
        <w:t xml:space="preserve">A1: UAI can be used for the </w:t>
      </w:r>
      <w:proofErr w:type="spellStart"/>
      <w:r w:rsidRPr="00655506">
        <w:t>signaling</w:t>
      </w:r>
      <w:proofErr w:type="spellEnd"/>
      <w:r w:rsidRPr="00655506">
        <w:t xml:space="preserve"> of temporary UE capability changes for dual-active MUSIM. FFS if we have additional signalling (depends on </w:t>
      </w:r>
      <w:proofErr w:type="gramStart"/>
      <w:r w:rsidRPr="00655506">
        <w:t>e.g.</w:t>
      </w:r>
      <w:proofErr w:type="gramEnd"/>
      <w:r w:rsidRPr="00655506">
        <w:t xml:space="preserve"> </w:t>
      </w:r>
      <w:proofErr w:type="spellStart"/>
      <w:r w:rsidRPr="00655506">
        <w:t>SCell</w:t>
      </w:r>
      <w:proofErr w:type="spellEnd"/>
      <w:r w:rsidRPr="00655506">
        <w:t>/SCG deactivation usability for MUSIM)</w:t>
      </w:r>
    </w:p>
    <w:p w14:paraId="630DAA5C" w14:textId="05DFCC68" w:rsidR="008C5C75" w:rsidRPr="00655506" w:rsidRDefault="008C5C75" w:rsidP="008C5C75">
      <w:r w:rsidRPr="00655506">
        <w:t xml:space="preserve">In this contribution, </w:t>
      </w:r>
      <w:r w:rsidR="0063783E" w:rsidRPr="00655506">
        <w:t>th</w:t>
      </w:r>
      <w:r w:rsidR="00DC693C" w:rsidRPr="00655506">
        <w:t xml:space="preserve">e mechanism for signalling the temporary UE capability changes and the </w:t>
      </w:r>
      <w:r w:rsidR="00920E14" w:rsidRPr="00655506">
        <w:t xml:space="preserve">information </w:t>
      </w:r>
      <w:r w:rsidR="00C63438" w:rsidRPr="00655506">
        <w:t>for UE capability</w:t>
      </w:r>
      <w:r w:rsidR="000C6383" w:rsidRPr="00655506">
        <w:t xml:space="preserve"> restriction</w:t>
      </w:r>
      <w:r w:rsidR="00C63438" w:rsidRPr="00655506">
        <w:t xml:space="preserve"> information </w:t>
      </w:r>
      <w:r w:rsidR="000C6383" w:rsidRPr="00655506">
        <w:t>are</w:t>
      </w:r>
      <w:r w:rsidR="00C63438" w:rsidRPr="00655506">
        <w:t xml:space="preserve"> discussed.</w:t>
      </w:r>
    </w:p>
    <w:p w14:paraId="2657E09B" w14:textId="324AE476" w:rsidR="00DF27A4" w:rsidRPr="00655506" w:rsidRDefault="001E2FAE" w:rsidP="00C33A2D">
      <w:pPr>
        <w:pStyle w:val="Heading1"/>
      </w:pPr>
      <w:r w:rsidRPr="00655506">
        <w:t>2</w:t>
      </w:r>
      <w:r w:rsidR="00A209D6" w:rsidRPr="00655506">
        <w:tab/>
      </w:r>
      <w:r w:rsidR="00E655F5" w:rsidRPr="00655506">
        <w:t>Discussion</w:t>
      </w:r>
    </w:p>
    <w:p w14:paraId="222DD44D" w14:textId="7F22EC28" w:rsidR="000136F7" w:rsidRPr="00655506" w:rsidRDefault="000136F7" w:rsidP="000136F7">
      <w:pPr>
        <w:pStyle w:val="Heading2"/>
        <w:rPr>
          <w:lang w:eastAsia="zh-CN"/>
        </w:rPr>
      </w:pPr>
      <w:r w:rsidRPr="00655506">
        <w:rPr>
          <w:lang w:eastAsia="zh-CN"/>
        </w:rPr>
        <w:t>2.1</w:t>
      </w:r>
      <w:r w:rsidRPr="00655506">
        <w:tab/>
      </w:r>
      <w:r w:rsidR="00B51E50" w:rsidRPr="00655506">
        <w:rPr>
          <w:lang w:eastAsia="zh-CN"/>
        </w:rPr>
        <w:t>UE capability restriction</w:t>
      </w:r>
      <w:r w:rsidR="00C51DD7" w:rsidRPr="00655506">
        <w:rPr>
          <w:lang w:eastAsia="zh-CN"/>
        </w:rPr>
        <w:t xml:space="preserve"> indication mechanism</w:t>
      </w:r>
      <w:r w:rsidR="009950F9" w:rsidRPr="00655506">
        <w:rPr>
          <w:lang w:eastAsia="zh-CN"/>
        </w:rPr>
        <w:t>s</w:t>
      </w:r>
      <w:r w:rsidR="00B51E50" w:rsidRPr="00655506">
        <w:rPr>
          <w:lang w:eastAsia="zh-CN"/>
        </w:rPr>
        <w:t xml:space="preserve"> </w:t>
      </w:r>
    </w:p>
    <w:p w14:paraId="71C3AC1B" w14:textId="77777777" w:rsidR="008C5C75" w:rsidRPr="00655506" w:rsidRDefault="008C5C75" w:rsidP="00D852EA">
      <w:pPr>
        <w:spacing w:after="0"/>
        <w:rPr>
          <w:lang w:eastAsia="zh-CN"/>
        </w:rPr>
      </w:pPr>
      <w:r w:rsidRPr="00655506">
        <w:rPr>
          <w:lang w:eastAsia="zh-CN"/>
        </w:rPr>
        <w:t xml:space="preserve">As agreed in the last meeting, UAI can be used for the signalling of temporary UE capability restrictions. </w:t>
      </w:r>
    </w:p>
    <w:p w14:paraId="7AAE88E8" w14:textId="77777777" w:rsidR="008C5C75" w:rsidRPr="00655506" w:rsidRDefault="008C5C75" w:rsidP="008C5C75">
      <w:pPr>
        <w:pStyle w:val="Agreement"/>
        <w:numPr>
          <w:ilvl w:val="0"/>
          <w:numId w:val="8"/>
        </w:numPr>
      </w:pPr>
      <w:r w:rsidRPr="00655506">
        <w:t xml:space="preserve">A1: UAI can be used for the </w:t>
      </w:r>
      <w:proofErr w:type="spellStart"/>
      <w:r w:rsidRPr="00655506">
        <w:t>signaling</w:t>
      </w:r>
      <w:proofErr w:type="spellEnd"/>
      <w:r w:rsidRPr="00655506">
        <w:t xml:space="preserve"> of temporary UE capability changes for dual-active MUSIM. FFS if we have additional signalling (depends on </w:t>
      </w:r>
      <w:proofErr w:type="gramStart"/>
      <w:r w:rsidRPr="00655506">
        <w:t>e.g.</w:t>
      </w:r>
      <w:proofErr w:type="gramEnd"/>
      <w:r w:rsidRPr="00655506">
        <w:t xml:space="preserve"> </w:t>
      </w:r>
      <w:proofErr w:type="spellStart"/>
      <w:r w:rsidRPr="00655506">
        <w:t>SCell</w:t>
      </w:r>
      <w:proofErr w:type="spellEnd"/>
      <w:r w:rsidRPr="00655506">
        <w:t>/SCG deactivation usability for MUSIM)</w:t>
      </w:r>
    </w:p>
    <w:p w14:paraId="14C72B4A" w14:textId="77777777" w:rsidR="008C5C75" w:rsidRPr="00655506" w:rsidRDefault="008C5C75" w:rsidP="008C5C75">
      <w:pPr>
        <w:rPr>
          <w:lang w:eastAsia="zh-CN"/>
        </w:rPr>
      </w:pPr>
      <w:r w:rsidRPr="00655506">
        <w:rPr>
          <w:lang w:eastAsia="zh-CN"/>
        </w:rPr>
        <w:t xml:space="preserve">Such restriction can be indicated to network A in terms of capabilities </w:t>
      </w:r>
      <w:proofErr w:type="spellStart"/>
      <w:r w:rsidRPr="00655506">
        <w:rPr>
          <w:lang w:eastAsia="zh-CN"/>
        </w:rPr>
        <w:t>e.g</w:t>
      </w:r>
      <w:proofErr w:type="spellEnd"/>
      <w:r w:rsidRPr="00655506">
        <w:rPr>
          <w:lang w:eastAsia="zh-CN"/>
        </w:rPr>
        <w:t xml:space="preserve">, bands that are affected by the connection to network B (more of the UE capability restriction is discussed in Section 2.2). Such capabilities may or may not be in use by the network A at that time. </w:t>
      </w:r>
    </w:p>
    <w:p w14:paraId="37D464DD" w14:textId="0CBAFE65" w:rsidR="008C5C75" w:rsidRPr="00655506" w:rsidRDefault="008C5C75" w:rsidP="008C5C75">
      <w:pPr>
        <w:rPr>
          <w:lang w:eastAsia="zh-CN"/>
        </w:rPr>
      </w:pPr>
      <w:r w:rsidRPr="00655506">
        <w:rPr>
          <w:lang w:eastAsia="zh-CN"/>
        </w:rPr>
        <w:t xml:space="preserve">For indicating the capability that are in use in network A, it is typical reactive approach where the UE indicates the capability </w:t>
      </w:r>
      <w:r w:rsidR="00BA6ABD" w:rsidRPr="00655506">
        <w:rPr>
          <w:lang w:eastAsia="zh-CN"/>
        </w:rPr>
        <w:t xml:space="preserve">that is in use </w:t>
      </w:r>
      <w:r w:rsidRPr="00655506">
        <w:rPr>
          <w:lang w:eastAsia="zh-CN"/>
        </w:rPr>
        <w:t xml:space="preserve">is now restricted to network A. For example, if the connection to network B requires Band X which may affect the UE’s </w:t>
      </w:r>
      <w:proofErr w:type="spellStart"/>
      <w:r w:rsidRPr="00655506">
        <w:rPr>
          <w:lang w:eastAsia="zh-CN"/>
        </w:rPr>
        <w:t>SCell</w:t>
      </w:r>
      <w:proofErr w:type="spellEnd"/>
      <w:r w:rsidRPr="00655506">
        <w:rPr>
          <w:lang w:eastAsia="zh-CN"/>
        </w:rPr>
        <w:t xml:space="preserve"> in Band Y in network A, the UE indicates the restriction of Band X and Band Y as part of the UE capability restriction signalling indication.  The network A can than infer/compute from this restriction of the possible band combinations (</w:t>
      </w:r>
      <w:proofErr w:type="gramStart"/>
      <w:r w:rsidRPr="00655506">
        <w:rPr>
          <w:lang w:eastAsia="zh-CN"/>
        </w:rPr>
        <w:t>e.g.</w:t>
      </w:r>
      <w:proofErr w:type="gramEnd"/>
      <w:r w:rsidRPr="00655506">
        <w:rPr>
          <w:lang w:eastAsia="zh-CN"/>
        </w:rPr>
        <w:t xml:space="preserve"> all band combinations containing Band X and Band Y are restricted).</w:t>
      </w:r>
    </w:p>
    <w:p w14:paraId="08E4AF8D" w14:textId="671FC266" w:rsidR="00FF6F99" w:rsidRPr="00655506" w:rsidRDefault="008C5C75" w:rsidP="008C5C75">
      <w:r w:rsidRPr="00655506">
        <w:rPr>
          <w:lang w:eastAsia="zh-CN"/>
        </w:rPr>
        <w:t>For indicating the capabilit</w:t>
      </w:r>
      <w:r w:rsidR="006258F4" w:rsidRPr="00655506">
        <w:rPr>
          <w:lang w:eastAsia="zh-CN"/>
        </w:rPr>
        <w:t>ies</w:t>
      </w:r>
      <w:r w:rsidRPr="00655506">
        <w:rPr>
          <w:lang w:eastAsia="zh-CN"/>
        </w:rPr>
        <w:t xml:space="preserve"> that are not in use, the reason for indicating the restriction is that the capability may have conflict in the UE if network A reconfigures UE to use the capability. This is the proactive approach where UE informs in advance the restriction. In our companion paper [1], we also discussed the need of proactive approach in which the </w:t>
      </w:r>
      <w:r w:rsidRPr="00655506">
        <w:t>UE proactively provide</w:t>
      </w:r>
      <w:r w:rsidR="00B35767" w:rsidRPr="00655506">
        <w:t>s</w:t>
      </w:r>
      <w:r w:rsidRPr="00655506">
        <w:t xml:space="preserve"> the temporary UE capability restriction to network A regardless of whether the network A is affected by the temporary UE capability restriction.  This </w:t>
      </w:r>
      <w:r w:rsidR="00FF6F99" w:rsidRPr="00655506">
        <w:t>will prevent</w:t>
      </w:r>
      <w:r w:rsidRPr="00655506">
        <w:t xml:space="preserve"> reconfiguration </w:t>
      </w:r>
      <w:r w:rsidR="002D7CFD" w:rsidRPr="00655506">
        <w:t>failure</w:t>
      </w:r>
      <w:r w:rsidR="00915540" w:rsidRPr="00655506">
        <w:t xml:space="preserve">. </w:t>
      </w:r>
    </w:p>
    <w:p w14:paraId="6A2E47DA" w14:textId="4871B7A5" w:rsidR="008C5C75" w:rsidRPr="00655506" w:rsidRDefault="00915540" w:rsidP="008C5C75">
      <w:pPr>
        <w:rPr>
          <w:lang w:eastAsia="zh-CN"/>
        </w:rPr>
      </w:pPr>
      <w:r w:rsidRPr="00655506">
        <w:t>F</w:t>
      </w:r>
      <w:r w:rsidR="004D757D" w:rsidRPr="00655506">
        <w:t>or mitigating</w:t>
      </w:r>
      <w:r w:rsidR="008C5C75" w:rsidRPr="00655506">
        <w:t xml:space="preserve"> resume/setup </w:t>
      </w:r>
      <w:r w:rsidR="00BA6ABD" w:rsidRPr="00655506">
        <w:t>failure/</w:t>
      </w:r>
      <w:r w:rsidR="008C5C75" w:rsidRPr="00655506">
        <w:t>delay</w:t>
      </w:r>
      <w:r w:rsidR="00691709" w:rsidRPr="00655506">
        <w:t>, our companion paper [1] pro</w:t>
      </w:r>
      <w:r w:rsidR="0007717B" w:rsidRPr="00655506">
        <w:t xml:space="preserve">poses that </w:t>
      </w:r>
      <w:r w:rsidR="00FE35ED" w:rsidRPr="00655506">
        <w:t>UE should indicate release/incapability of CA/DC during connection resume to the network so that the network knows that there is possible restriction on the UE capabilities and should release CA/DC and wait until the UE provides the UE capability restriction before reconfiguring the UE further with higher capability configuration (e.g. CA, SCG and/or MIMO layers, larger BW etc.)</w:t>
      </w:r>
      <w:r w:rsidR="008C5C75" w:rsidRPr="00655506">
        <w:t xml:space="preserve">.  </w:t>
      </w:r>
    </w:p>
    <w:p w14:paraId="0C8760AC" w14:textId="77777777" w:rsidR="008C5C75" w:rsidRPr="00655506" w:rsidRDefault="008C5C75" w:rsidP="008C5C75">
      <w:pPr>
        <w:rPr>
          <w:lang w:eastAsia="zh-CN"/>
        </w:rPr>
      </w:pPr>
      <w:r w:rsidRPr="00655506">
        <w:rPr>
          <w:lang w:eastAsia="zh-CN"/>
        </w:rPr>
        <w:lastRenderedPageBreak/>
        <w:t>The UE capability restriction request using the UE assistance information mechanism agreed can support both reactive and proactive approach.  Some extensions to the UE assistance information procedure are needed for MUSIM and these are discussed further in subsequent sections.</w:t>
      </w:r>
    </w:p>
    <w:p w14:paraId="0E22B26E" w14:textId="29230C76" w:rsidR="00A47797" w:rsidRPr="00655506" w:rsidRDefault="008C5C75" w:rsidP="008C5C75">
      <w:pPr>
        <w:rPr>
          <w:lang w:eastAsia="zh-CN"/>
        </w:rPr>
      </w:pPr>
      <w:r w:rsidRPr="00655506">
        <w:rPr>
          <w:b/>
          <w:bCs/>
          <w:lang w:eastAsia="zh-CN"/>
        </w:rPr>
        <w:t>Observation#1:</w:t>
      </w:r>
      <w:r w:rsidRPr="00655506">
        <w:rPr>
          <w:lang w:eastAsia="zh-CN"/>
        </w:rPr>
        <w:t xml:space="preserve"> The UE capability restriction request using the UAI agreed can support both reactive and proactive approach</w:t>
      </w:r>
      <w:r w:rsidR="00A67392" w:rsidRPr="00655506">
        <w:rPr>
          <w:lang w:eastAsia="zh-CN"/>
        </w:rPr>
        <w:t xml:space="preserve"> to avoid </w:t>
      </w:r>
      <w:r w:rsidR="00A67392" w:rsidRPr="00655506">
        <w:t>reconfiguration failure/delay</w:t>
      </w:r>
      <w:r w:rsidRPr="00655506">
        <w:rPr>
          <w:lang w:eastAsia="zh-CN"/>
        </w:rPr>
        <w:t>.</w:t>
      </w:r>
      <w:r w:rsidR="006854BA" w:rsidRPr="00655506">
        <w:rPr>
          <w:lang w:eastAsia="zh-CN"/>
        </w:rPr>
        <w:t xml:space="preserve"> </w:t>
      </w:r>
    </w:p>
    <w:p w14:paraId="13134A9C" w14:textId="32034CF7" w:rsidR="00235529" w:rsidRPr="00655506" w:rsidRDefault="00A47797" w:rsidP="008C5C75">
      <w:pPr>
        <w:rPr>
          <w:lang w:eastAsia="zh-CN"/>
        </w:rPr>
      </w:pPr>
      <w:r w:rsidRPr="00655506">
        <w:rPr>
          <w:b/>
          <w:bCs/>
          <w:lang w:eastAsia="zh-CN"/>
        </w:rPr>
        <w:t>Observation#2:</w:t>
      </w:r>
      <w:r w:rsidRPr="00655506">
        <w:rPr>
          <w:lang w:eastAsia="zh-CN"/>
        </w:rPr>
        <w:t xml:space="preserve"> </w:t>
      </w:r>
      <w:r w:rsidR="006854BA" w:rsidRPr="00655506">
        <w:rPr>
          <w:lang w:eastAsia="zh-CN"/>
        </w:rPr>
        <w:t xml:space="preserve">For </w:t>
      </w:r>
      <w:r w:rsidR="006854BA" w:rsidRPr="00655506">
        <w:t>resume/setup failure/delay</w:t>
      </w:r>
      <w:r w:rsidR="006700A9" w:rsidRPr="00655506">
        <w:t xml:space="preserve">, UE should indicate </w:t>
      </w:r>
      <w:r w:rsidR="00242CFD" w:rsidRPr="00655506">
        <w:t>there is possible restriction on the UE capabilities in terms of the configured CA/DC during connection resume to the network and network should wait until the UE provides the UE capability restriction before reconfiguring the UE further with higher capability configuration (</w:t>
      </w:r>
      <w:proofErr w:type="gramStart"/>
      <w:r w:rsidR="00242CFD" w:rsidRPr="00655506">
        <w:t>e.g.</w:t>
      </w:r>
      <w:proofErr w:type="gramEnd"/>
      <w:r w:rsidR="00242CFD" w:rsidRPr="00655506">
        <w:t xml:space="preserve"> CA, SCG and/or MIMO layers, larger BW etc.)</w:t>
      </w:r>
      <w:r w:rsidR="006700A9" w:rsidRPr="00655506">
        <w:t xml:space="preserve">.  </w:t>
      </w:r>
    </w:p>
    <w:p w14:paraId="16EFDCAC" w14:textId="62A55156" w:rsidR="008C5C75" w:rsidRPr="00655506" w:rsidRDefault="008C5C75" w:rsidP="00647D3E">
      <w:pPr>
        <w:spacing w:after="0"/>
        <w:rPr>
          <w:lang w:eastAsia="zh-CN"/>
        </w:rPr>
      </w:pPr>
      <w:r w:rsidRPr="00655506">
        <w:rPr>
          <w:lang w:eastAsia="zh-CN"/>
        </w:rPr>
        <w:t>However, there is an FFS on whether additional signalling is needed for signalling UE capability restriction. Our understand</w:t>
      </w:r>
      <w:r w:rsidR="00A67392" w:rsidRPr="00655506">
        <w:rPr>
          <w:lang w:eastAsia="zh-CN"/>
        </w:rPr>
        <w:t>ing</w:t>
      </w:r>
      <w:r w:rsidRPr="00655506">
        <w:rPr>
          <w:lang w:eastAsia="zh-CN"/>
        </w:rPr>
        <w:t xml:space="preserve"> is that the FFS is related to </w:t>
      </w:r>
      <w:r w:rsidRPr="00655506">
        <w:rPr>
          <w:b/>
          <w:bCs/>
          <w:lang w:eastAsia="zh-CN"/>
        </w:rPr>
        <w:t>Solution B5</w:t>
      </w:r>
      <w:r w:rsidRPr="00655506">
        <w:rPr>
          <w:lang w:eastAsia="zh-CN"/>
        </w:rPr>
        <w:t xml:space="preserve"> below, which can be used in the case where the UE capability restriction is already in use in network A (</w:t>
      </w:r>
      <w:proofErr w:type="gramStart"/>
      <w:r w:rsidRPr="00655506">
        <w:rPr>
          <w:lang w:eastAsia="zh-CN"/>
        </w:rPr>
        <w:t>i.e.</w:t>
      </w:r>
      <w:proofErr w:type="gramEnd"/>
      <w:r w:rsidRPr="00655506">
        <w:rPr>
          <w:lang w:eastAsia="zh-CN"/>
        </w:rPr>
        <w:t xml:space="preserve"> reactive approach). </w:t>
      </w:r>
    </w:p>
    <w:p w14:paraId="0AF160CB" w14:textId="77777777" w:rsidR="008C5C75" w:rsidRPr="00655506" w:rsidRDefault="008C5C75" w:rsidP="008C5C75">
      <w:pPr>
        <w:pStyle w:val="Agreement"/>
        <w:numPr>
          <w:ilvl w:val="0"/>
          <w:numId w:val="0"/>
        </w:numPr>
        <w:tabs>
          <w:tab w:val="left" w:pos="720"/>
        </w:tabs>
        <w:ind w:left="1619"/>
      </w:pPr>
      <w:r w:rsidRPr="00655506">
        <w:t xml:space="preserve">B5 (11/15): </w:t>
      </w:r>
      <w:r w:rsidRPr="00655506">
        <w:rPr>
          <w:szCs w:val="16"/>
          <w:lang w:val="en-US"/>
        </w:rPr>
        <w:t xml:space="preserve">A baseline procedure for MAC-CE based </w:t>
      </w:r>
      <w:proofErr w:type="spellStart"/>
      <w:r w:rsidRPr="00655506">
        <w:rPr>
          <w:szCs w:val="16"/>
          <w:lang w:val="en-US"/>
        </w:rPr>
        <w:t>SCell</w:t>
      </w:r>
      <w:proofErr w:type="spellEnd"/>
      <w:r w:rsidRPr="00655506">
        <w:rPr>
          <w:szCs w:val="16"/>
          <w:lang w:val="en-US"/>
        </w:rPr>
        <w:t xml:space="preserve"> (de)-activation can be considered as follows:</w:t>
      </w:r>
    </w:p>
    <w:p w14:paraId="691B08F6" w14:textId="77777777" w:rsidR="008C5C75" w:rsidRPr="00655506" w:rsidRDefault="008C5C75" w:rsidP="008C5C75">
      <w:pPr>
        <w:pStyle w:val="Agreement"/>
        <w:numPr>
          <w:ilvl w:val="0"/>
          <w:numId w:val="0"/>
        </w:numPr>
        <w:tabs>
          <w:tab w:val="left" w:pos="720"/>
        </w:tabs>
        <w:ind w:left="1619"/>
        <w:rPr>
          <w:rFonts w:ascii="Times New Roman" w:hAnsi="Times New Roman"/>
          <w:iCs/>
        </w:rPr>
      </w:pPr>
      <w:r w:rsidRPr="00655506">
        <w:rPr>
          <w:rFonts w:ascii="Times New Roman" w:hAnsi="Times New Roman"/>
          <w:iCs/>
        </w:rPr>
        <w:t xml:space="preserve">The UE is in Connected Mode in NW </w:t>
      </w:r>
      <w:proofErr w:type="gramStart"/>
      <w:r w:rsidRPr="00655506">
        <w:rPr>
          <w:rFonts w:ascii="Times New Roman" w:hAnsi="Times New Roman"/>
          <w:iCs/>
        </w:rPr>
        <w:t>A .</w:t>
      </w:r>
      <w:proofErr w:type="gramEnd"/>
    </w:p>
    <w:p w14:paraId="4D33AE91" w14:textId="77777777" w:rsidR="008C5C75" w:rsidRPr="00655506" w:rsidRDefault="008C5C75" w:rsidP="008C5C75">
      <w:pPr>
        <w:pStyle w:val="Agreement"/>
        <w:numPr>
          <w:ilvl w:val="0"/>
          <w:numId w:val="0"/>
        </w:numPr>
        <w:tabs>
          <w:tab w:val="left" w:pos="720"/>
        </w:tabs>
        <w:ind w:left="1619"/>
        <w:rPr>
          <w:rFonts w:ascii="Times New Roman" w:hAnsi="Times New Roman"/>
          <w:iCs/>
        </w:rPr>
      </w:pPr>
      <w:r w:rsidRPr="00655506">
        <w:rPr>
          <w:rFonts w:ascii="Times New Roman" w:hAnsi="Times New Roman"/>
          <w:iCs/>
        </w:rPr>
        <w:t xml:space="preserve">The UE is configured for MAC-CE based </w:t>
      </w:r>
      <w:proofErr w:type="spellStart"/>
      <w:r w:rsidRPr="00655506">
        <w:rPr>
          <w:rFonts w:ascii="Times New Roman" w:hAnsi="Times New Roman"/>
          <w:iCs/>
        </w:rPr>
        <w:t>SCell</w:t>
      </w:r>
      <w:proofErr w:type="spellEnd"/>
      <w:r w:rsidRPr="00655506">
        <w:rPr>
          <w:rFonts w:ascii="Times New Roman" w:hAnsi="Times New Roman"/>
          <w:iCs/>
        </w:rPr>
        <w:t xml:space="preserve"> (de)-activation operation. </w:t>
      </w:r>
    </w:p>
    <w:p w14:paraId="52BCCB6A" w14:textId="77777777" w:rsidR="008C5C75" w:rsidRPr="00655506" w:rsidRDefault="008C5C75" w:rsidP="008C5C75">
      <w:pPr>
        <w:pStyle w:val="Agreement"/>
        <w:numPr>
          <w:ilvl w:val="0"/>
          <w:numId w:val="0"/>
        </w:numPr>
        <w:tabs>
          <w:tab w:val="left" w:pos="720"/>
        </w:tabs>
        <w:ind w:left="1619"/>
        <w:rPr>
          <w:rFonts w:ascii="Times New Roman" w:hAnsi="Times New Roman"/>
          <w:iCs/>
        </w:rPr>
      </w:pPr>
      <w:r w:rsidRPr="00655506">
        <w:rPr>
          <w:rFonts w:ascii="Times New Roman" w:hAnsi="Times New Roman"/>
          <w:iCs/>
        </w:rPr>
        <w:t>The UE starts or stops connection with NW B or is already in Connected mode in NW B.</w:t>
      </w:r>
    </w:p>
    <w:p w14:paraId="2FD47A13" w14:textId="77777777" w:rsidR="008C5C75" w:rsidRPr="00655506" w:rsidRDefault="008C5C75" w:rsidP="008C5C75">
      <w:pPr>
        <w:pStyle w:val="Agreement"/>
        <w:numPr>
          <w:ilvl w:val="0"/>
          <w:numId w:val="0"/>
        </w:numPr>
        <w:tabs>
          <w:tab w:val="left" w:pos="720"/>
        </w:tabs>
        <w:ind w:left="1619"/>
        <w:rPr>
          <w:rFonts w:ascii="Times New Roman" w:hAnsi="Times New Roman"/>
          <w:iCs/>
        </w:rPr>
      </w:pPr>
      <w:r w:rsidRPr="00655506">
        <w:rPr>
          <w:rFonts w:ascii="Times New Roman" w:hAnsi="Times New Roman"/>
          <w:iCs/>
        </w:rPr>
        <w:t xml:space="preserve">The UE sends a request to </w:t>
      </w:r>
      <w:r w:rsidRPr="00655506">
        <w:rPr>
          <w:rFonts w:ascii="Times New Roman" w:hAnsi="Times New Roman"/>
        </w:rPr>
        <w:t xml:space="preserve">deactivate </w:t>
      </w:r>
      <w:proofErr w:type="spellStart"/>
      <w:r w:rsidRPr="00655506">
        <w:rPr>
          <w:rFonts w:ascii="Times New Roman" w:hAnsi="Times New Roman"/>
        </w:rPr>
        <w:t>SCells</w:t>
      </w:r>
      <w:proofErr w:type="spellEnd"/>
      <w:r w:rsidRPr="00655506">
        <w:rPr>
          <w:rFonts w:ascii="Times New Roman" w:hAnsi="Times New Roman"/>
        </w:rPr>
        <w:t xml:space="preserve"> via MAC-CE</w:t>
      </w:r>
      <w:r w:rsidRPr="00655506">
        <w:rPr>
          <w:rFonts w:ascii="Times New Roman" w:hAnsi="Times New Roman"/>
          <w:iCs/>
        </w:rPr>
        <w:t>.</w:t>
      </w:r>
    </w:p>
    <w:p w14:paraId="055BF935" w14:textId="77777777" w:rsidR="008C5C75" w:rsidRPr="00655506" w:rsidRDefault="008C5C75" w:rsidP="008C5C75">
      <w:pPr>
        <w:pStyle w:val="Agreement"/>
        <w:numPr>
          <w:ilvl w:val="0"/>
          <w:numId w:val="0"/>
        </w:numPr>
        <w:tabs>
          <w:tab w:val="left" w:pos="720"/>
        </w:tabs>
        <w:ind w:left="1619"/>
        <w:rPr>
          <w:rFonts w:ascii="Times New Roman" w:hAnsi="Times New Roman"/>
          <w:iCs/>
        </w:rPr>
      </w:pPr>
      <w:r w:rsidRPr="00655506">
        <w:rPr>
          <w:rFonts w:ascii="Times New Roman" w:hAnsi="Times New Roman"/>
          <w:iCs/>
        </w:rPr>
        <w:t xml:space="preserve">NW A deactivates, if needed, the requested </w:t>
      </w:r>
      <w:proofErr w:type="spellStart"/>
      <w:r w:rsidRPr="00655506">
        <w:rPr>
          <w:rFonts w:ascii="Times New Roman" w:hAnsi="Times New Roman"/>
          <w:iCs/>
        </w:rPr>
        <w:t>SCells</w:t>
      </w:r>
      <w:proofErr w:type="spellEnd"/>
      <w:r w:rsidRPr="00655506">
        <w:rPr>
          <w:rFonts w:ascii="Times New Roman" w:hAnsi="Times New Roman"/>
          <w:iCs/>
        </w:rPr>
        <w:t xml:space="preserve"> </w:t>
      </w:r>
      <w:r w:rsidRPr="00655506">
        <w:rPr>
          <w:rFonts w:ascii="Times New Roman" w:hAnsi="Times New Roman"/>
          <w:bCs/>
          <w:iCs/>
        </w:rPr>
        <w:t>(FFS if NW response is mandatory).</w:t>
      </w:r>
    </w:p>
    <w:p w14:paraId="3474129D" w14:textId="77777777" w:rsidR="008C5C75" w:rsidRPr="00655506" w:rsidRDefault="008C5C75" w:rsidP="008C5C75">
      <w:pPr>
        <w:pStyle w:val="Agreement"/>
        <w:numPr>
          <w:ilvl w:val="0"/>
          <w:numId w:val="0"/>
        </w:numPr>
        <w:tabs>
          <w:tab w:val="left" w:pos="720"/>
        </w:tabs>
        <w:ind w:left="1619"/>
        <w:rPr>
          <w:rFonts w:ascii="Times New Roman" w:hAnsi="Times New Roman"/>
          <w:iCs/>
        </w:rPr>
      </w:pPr>
      <w:r w:rsidRPr="00655506">
        <w:rPr>
          <w:rFonts w:ascii="Times New Roman" w:hAnsi="Times New Roman"/>
          <w:iCs/>
        </w:rPr>
        <w:t>The UE operates in NW A with the updated configuration.</w:t>
      </w:r>
    </w:p>
    <w:p w14:paraId="63FAD8E4" w14:textId="01467850" w:rsidR="008C5C75" w:rsidRPr="00655506" w:rsidRDefault="008C5C75" w:rsidP="008C5C75">
      <w:r w:rsidRPr="00655506">
        <w:t xml:space="preserve">This </w:t>
      </w:r>
      <w:r w:rsidR="00B96F47" w:rsidRPr="00655506">
        <w:t xml:space="preserve">B5 </w:t>
      </w:r>
      <w:r w:rsidRPr="00655506">
        <w:t>solution does not allow for proactively indicating the UE capability restriction. If both proactive and reactive approach needs to be supported, Solution B5 alone is not sufficient.  Solution B1 can cover both reactive and proactive approach.</w:t>
      </w:r>
      <w:r w:rsidR="00A67392" w:rsidRPr="00655506">
        <w:t xml:space="preserve"> As discussed above, a proactive approach</w:t>
      </w:r>
      <w:r w:rsidR="00852256" w:rsidRPr="00655506">
        <w:t xml:space="preserve"> is required to avoid reconfiguration failure/delay.</w:t>
      </w:r>
      <w:r w:rsidR="00A67392" w:rsidRPr="00655506">
        <w:t xml:space="preserve"> </w:t>
      </w:r>
    </w:p>
    <w:p w14:paraId="295F8416" w14:textId="1D03AE9C" w:rsidR="008C5C75" w:rsidRPr="00655506" w:rsidRDefault="008C5C75" w:rsidP="008C5C75">
      <w:pPr>
        <w:rPr>
          <w:lang w:eastAsia="zh-CN"/>
        </w:rPr>
      </w:pPr>
      <w:r w:rsidRPr="00655506">
        <w:rPr>
          <w:b/>
          <w:bCs/>
          <w:lang w:eastAsia="zh-CN"/>
        </w:rPr>
        <w:t>Observation#</w:t>
      </w:r>
      <w:r w:rsidR="00570B12" w:rsidRPr="00655506">
        <w:rPr>
          <w:b/>
          <w:bCs/>
          <w:lang w:eastAsia="zh-CN"/>
        </w:rPr>
        <w:t>3</w:t>
      </w:r>
      <w:r w:rsidRPr="00655506">
        <w:rPr>
          <w:b/>
          <w:bCs/>
          <w:lang w:eastAsia="zh-CN"/>
        </w:rPr>
        <w:t>:</w:t>
      </w:r>
      <w:r w:rsidRPr="00655506">
        <w:rPr>
          <w:lang w:eastAsia="zh-CN"/>
        </w:rPr>
        <w:t xml:space="preserve"> Using MAC CE to request the deactivation of </w:t>
      </w:r>
      <w:proofErr w:type="spellStart"/>
      <w:r w:rsidRPr="00655506">
        <w:rPr>
          <w:lang w:eastAsia="zh-CN"/>
        </w:rPr>
        <w:t>SCell</w:t>
      </w:r>
      <w:proofErr w:type="spellEnd"/>
      <w:r w:rsidRPr="00655506">
        <w:rPr>
          <w:lang w:eastAsia="zh-CN"/>
        </w:rPr>
        <w:t xml:space="preserve"> can be used in the case where the UE capability restriction is already in use in network A (i.e. reactive approach)</w:t>
      </w:r>
      <w:r w:rsidR="00852256" w:rsidRPr="00655506">
        <w:rPr>
          <w:lang w:eastAsia="zh-CN"/>
        </w:rPr>
        <w:t>;</w:t>
      </w:r>
      <w:r w:rsidRPr="00655506">
        <w:rPr>
          <w:lang w:eastAsia="zh-CN"/>
        </w:rPr>
        <w:t xml:space="preserve"> however it does </w:t>
      </w:r>
      <w:r w:rsidRPr="00655506">
        <w:t>not allow for proactively indicating the UE capability restriction</w:t>
      </w:r>
      <w:r w:rsidR="00852256" w:rsidRPr="00655506">
        <w:t xml:space="preserve"> that is not already in use resulting in reconfiguration failure/delay</w:t>
      </w:r>
      <w:r w:rsidRPr="00655506">
        <w:rPr>
          <w:lang w:eastAsia="zh-CN"/>
        </w:rPr>
        <w:t xml:space="preserve"> (e.g. in the case where NW B is using </w:t>
      </w:r>
      <w:proofErr w:type="spellStart"/>
      <w:r w:rsidRPr="00655506">
        <w:rPr>
          <w:lang w:eastAsia="zh-CN"/>
        </w:rPr>
        <w:t>SCell</w:t>
      </w:r>
      <w:proofErr w:type="spellEnd"/>
      <w:r w:rsidRPr="00655506">
        <w:rPr>
          <w:lang w:eastAsia="zh-CN"/>
        </w:rPr>
        <w:t xml:space="preserve"> in Band A, UE can’t inform NW A of this restriction and may configure an </w:t>
      </w:r>
      <w:proofErr w:type="spellStart"/>
      <w:r w:rsidRPr="00655506">
        <w:rPr>
          <w:lang w:eastAsia="zh-CN"/>
        </w:rPr>
        <w:t>SCell</w:t>
      </w:r>
      <w:proofErr w:type="spellEnd"/>
      <w:r w:rsidRPr="00655506">
        <w:rPr>
          <w:lang w:eastAsia="zh-CN"/>
        </w:rPr>
        <w:t xml:space="preserve"> in Band A later on).</w:t>
      </w:r>
    </w:p>
    <w:p w14:paraId="505B10FD" w14:textId="2708DCBE" w:rsidR="008C5C75" w:rsidRPr="00655506" w:rsidRDefault="008C5C75" w:rsidP="008C5C75">
      <w:pPr>
        <w:rPr>
          <w:lang w:eastAsia="zh-CN"/>
        </w:rPr>
      </w:pPr>
      <w:r w:rsidRPr="00655506">
        <w:rPr>
          <w:b/>
          <w:bCs/>
          <w:lang w:eastAsia="zh-CN"/>
        </w:rPr>
        <w:t>Proposal#1:</w:t>
      </w:r>
      <w:r w:rsidRPr="00655506">
        <w:rPr>
          <w:lang w:eastAsia="zh-CN"/>
        </w:rPr>
        <w:t xml:space="preserve"> </w:t>
      </w:r>
      <w:r w:rsidR="00B96F47" w:rsidRPr="00655506">
        <w:rPr>
          <w:lang w:eastAsia="zh-CN"/>
        </w:rPr>
        <w:t xml:space="preserve">For UEs in RRC Connected, </w:t>
      </w:r>
      <w:r w:rsidRPr="00655506">
        <w:rPr>
          <w:lang w:eastAsia="zh-CN"/>
        </w:rPr>
        <w:t xml:space="preserve">UE capability restriction request </w:t>
      </w:r>
      <w:r w:rsidR="00FC7BB1" w:rsidRPr="00655506">
        <w:rPr>
          <w:lang w:eastAsia="zh-CN"/>
        </w:rPr>
        <w:t>(</w:t>
      </w:r>
      <w:proofErr w:type="gramStart"/>
      <w:r w:rsidR="00FC7BB1" w:rsidRPr="00655506">
        <w:rPr>
          <w:lang w:eastAsia="zh-CN"/>
        </w:rPr>
        <w:t>i.e.</w:t>
      </w:r>
      <w:proofErr w:type="gramEnd"/>
      <w:r w:rsidR="00FC7BB1" w:rsidRPr="00655506">
        <w:rPr>
          <w:lang w:eastAsia="zh-CN"/>
        </w:rPr>
        <w:t xml:space="preserve"> including the capability restriction information)</w:t>
      </w:r>
      <w:r w:rsidRPr="00655506">
        <w:rPr>
          <w:lang w:eastAsia="zh-CN"/>
        </w:rPr>
        <w:t xml:space="preserve"> </w:t>
      </w:r>
      <w:r w:rsidR="0BD204C6" w:rsidRPr="00655506">
        <w:rPr>
          <w:lang w:eastAsia="zh-CN"/>
        </w:rPr>
        <w:t xml:space="preserve">is </w:t>
      </w:r>
      <w:r w:rsidRPr="00655506">
        <w:rPr>
          <w:lang w:eastAsia="zh-CN"/>
        </w:rPr>
        <w:t>only done via the UAI mechanism</w:t>
      </w:r>
      <w:r w:rsidR="00655506" w:rsidRPr="00655506">
        <w:rPr>
          <w:lang w:eastAsia="zh-CN"/>
        </w:rPr>
        <w:t xml:space="preserve">. </w:t>
      </w:r>
      <w:r w:rsidR="00FC7BB1" w:rsidRPr="00655506">
        <w:rPr>
          <w:lang w:eastAsia="zh-CN"/>
        </w:rPr>
        <w:t xml:space="preserve">B5 solution using the MAC-CE based </w:t>
      </w:r>
      <w:proofErr w:type="spellStart"/>
      <w:r w:rsidR="00FC7BB1" w:rsidRPr="00655506">
        <w:rPr>
          <w:lang w:eastAsia="zh-CN"/>
        </w:rPr>
        <w:t>SCell</w:t>
      </w:r>
      <w:proofErr w:type="spellEnd"/>
      <w:r w:rsidR="00FC7BB1" w:rsidRPr="00655506">
        <w:rPr>
          <w:lang w:eastAsia="zh-CN"/>
        </w:rPr>
        <w:t xml:space="preserve"> (de)-activation procedure is not needed</w:t>
      </w:r>
      <w:r w:rsidRPr="00655506">
        <w:rPr>
          <w:lang w:eastAsia="zh-CN"/>
        </w:rPr>
        <w:t>.</w:t>
      </w:r>
    </w:p>
    <w:p w14:paraId="50A7A14F" w14:textId="77777777" w:rsidR="008C5C75" w:rsidRPr="00655506" w:rsidRDefault="008C5C75" w:rsidP="00D852EA">
      <w:pPr>
        <w:spacing w:after="0"/>
        <w:rPr>
          <w:lang w:eastAsia="zh-CN"/>
        </w:rPr>
      </w:pPr>
      <w:r w:rsidRPr="00655506">
        <w:rPr>
          <w:lang w:eastAsia="zh-CN"/>
        </w:rPr>
        <w:t>This proposal also aligns with the following agreement:</w:t>
      </w:r>
    </w:p>
    <w:p w14:paraId="49E44703" w14:textId="77777777" w:rsidR="008C5C75" w:rsidRPr="00655506" w:rsidRDefault="008C5C75" w:rsidP="008C5C75">
      <w:pPr>
        <w:pStyle w:val="Agreement"/>
        <w:numPr>
          <w:ilvl w:val="0"/>
          <w:numId w:val="8"/>
        </w:numPr>
      </w:pPr>
      <w:r w:rsidRPr="00655506">
        <w:t xml:space="preserve">RAN2 does not intend to create new procedures for </w:t>
      </w:r>
      <w:proofErr w:type="gramStart"/>
      <w:r w:rsidRPr="00655506">
        <w:t>e.g.</w:t>
      </w:r>
      <w:proofErr w:type="gramEnd"/>
      <w:r w:rsidRPr="00655506">
        <w:t xml:space="preserve"> </w:t>
      </w:r>
      <w:proofErr w:type="spellStart"/>
      <w:r w:rsidRPr="00655506">
        <w:t>SCell</w:t>
      </w:r>
      <w:proofErr w:type="spellEnd"/>
      <w:r w:rsidRPr="00655506">
        <w:t>/SCG deactivation for MUSIM purposes in Rel-18. Existing procedures can be used based on NW choice.</w:t>
      </w:r>
    </w:p>
    <w:p w14:paraId="55852CD5" w14:textId="77777777" w:rsidR="008C5C75" w:rsidRPr="000C232E" w:rsidRDefault="008C5C75" w:rsidP="008C5C75">
      <w:r w:rsidRPr="00655506">
        <w:t>In the following sections, we first discuss what is in the UE capability restriction information and then discuss the possible signalling overhead.</w:t>
      </w:r>
    </w:p>
    <w:p w14:paraId="469FF981" w14:textId="04B8FE3D" w:rsidR="0040136B" w:rsidRPr="00BB1671" w:rsidRDefault="0040136B" w:rsidP="0040136B">
      <w:pPr>
        <w:pStyle w:val="Heading2"/>
        <w:rPr>
          <w:lang w:eastAsia="zh-CN"/>
        </w:rPr>
      </w:pPr>
      <w:r w:rsidRPr="00BB1671">
        <w:rPr>
          <w:lang w:eastAsia="zh-CN"/>
        </w:rPr>
        <w:t>2.</w:t>
      </w:r>
      <w:r w:rsidR="006527A1">
        <w:rPr>
          <w:lang w:eastAsia="zh-CN"/>
        </w:rPr>
        <w:t>2</w:t>
      </w:r>
      <w:r w:rsidR="006527A1">
        <w:rPr>
          <w:lang w:eastAsia="zh-CN"/>
        </w:rPr>
        <w:tab/>
      </w:r>
      <w:r w:rsidR="00C51DD7">
        <w:rPr>
          <w:lang w:eastAsia="zh-CN"/>
        </w:rPr>
        <w:t>UE capability restriction information</w:t>
      </w:r>
    </w:p>
    <w:p w14:paraId="5EAF6C97" w14:textId="77777777" w:rsidR="008C5C75" w:rsidRPr="00655506" w:rsidRDefault="008C5C75" w:rsidP="008C5C75">
      <w:pPr>
        <w:spacing w:after="0"/>
        <w:rPr>
          <w:lang w:val="en-US"/>
        </w:rPr>
      </w:pPr>
      <w:r w:rsidRPr="00655506">
        <w:rPr>
          <w:lang w:val="en-US"/>
        </w:rPr>
        <w:t>In the last RAN2 meeting, the following type of capabilities can be expected to be impacted for Rel-18 MUSIM.</w:t>
      </w:r>
    </w:p>
    <w:p w14:paraId="2CCEF79C" w14:textId="77777777" w:rsidR="008C5C75" w:rsidRPr="00655506" w:rsidRDefault="008C5C75" w:rsidP="008C5C75">
      <w:pPr>
        <w:pStyle w:val="Agreement"/>
        <w:numPr>
          <w:ilvl w:val="0"/>
          <w:numId w:val="8"/>
        </w:numPr>
      </w:pPr>
      <w:r w:rsidRPr="00655506">
        <w:t>A8: For dual-active MUSIM, at least the following type of UE capabilities can be expected to be impacted:</w:t>
      </w:r>
    </w:p>
    <w:p w14:paraId="1AFDE195" w14:textId="77777777" w:rsidR="008C5C75" w:rsidRPr="00655506" w:rsidRDefault="008C5C75" w:rsidP="008C5C75">
      <w:pPr>
        <w:pStyle w:val="Agreement"/>
        <w:numPr>
          <w:ilvl w:val="0"/>
          <w:numId w:val="8"/>
        </w:numPr>
      </w:pPr>
      <w:r w:rsidRPr="00655506">
        <w:t>•</w:t>
      </w:r>
      <w:r w:rsidRPr="00655506">
        <w:tab/>
        <w:t>Transmission and reception capabilities (</w:t>
      </w:r>
      <w:proofErr w:type="gramStart"/>
      <w:r w:rsidRPr="00655506">
        <w:t>e.g.</w:t>
      </w:r>
      <w:proofErr w:type="gramEnd"/>
      <w:r w:rsidRPr="00655506">
        <w:t xml:space="preserve"> MIMO layers)</w:t>
      </w:r>
    </w:p>
    <w:p w14:paraId="18C3D6AA" w14:textId="77777777" w:rsidR="008C5C75" w:rsidRPr="00655506" w:rsidRDefault="008C5C75" w:rsidP="008C5C75">
      <w:pPr>
        <w:pStyle w:val="Agreement"/>
        <w:numPr>
          <w:ilvl w:val="0"/>
          <w:numId w:val="8"/>
        </w:numPr>
      </w:pPr>
      <w:r w:rsidRPr="00655506">
        <w:t>•</w:t>
      </w:r>
      <w:r w:rsidRPr="00655506">
        <w:tab/>
        <w:t>Measurement capabilities (</w:t>
      </w:r>
      <w:proofErr w:type="gramStart"/>
      <w:r w:rsidRPr="00655506">
        <w:t>e.g.</w:t>
      </w:r>
      <w:proofErr w:type="gramEnd"/>
      <w:r w:rsidRPr="00655506">
        <w:t xml:space="preserve"> gaps)</w:t>
      </w:r>
    </w:p>
    <w:p w14:paraId="2C0F00D0" w14:textId="77777777" w:rsidR="008C5C75" w:rsidRPr="00655506" w:rsidRDefault="008C5C75" w:rsidP="008C5C75">
      <w:pPr>
        <w:pStyle w:val="Agreement"/>
        <w:numPr>
          <w:ilvl w:val="0"/>
          <w:numId w:val="8"/>
        </w:numPr>
      </w:pPr>
      <w:r w:rsidRPr="00655506">
        <w:t>•</w:t>
      </w:r>
      <w:r w:rsidRPr="00655506">
        <w:tab/>
        <w:t>Supported bandwidth</w:t>
      </w:r>
    </w:p>
    <w:p w14:paraId="569F0939" w14:textId="77777777" w:rsidR="008C5C75" w:rsidRPr="00655506" w:rsidRDefault="008C5C75" w:rsidP="008C5C75">
      <w:pPr>
        <w:pStyle w:val="Agreement"/>
        <w:numPr>
          <w:ilvl w:val="0"/>
          <w:numId w:val="8"/>
        </w:numPr>
      </w:pPr>
      <w:r w:rsidRPr="00655506">
        <w:t>•</w:t>
      </w:r>
      <w:r w:rsidRPr="00655506">
        <w:tab/>
        <w:t>Supported band-combinations (FFS whether this is CA or DC or both)</w:t>
      </w:r>
    </w:p>
    <w:p w14:paraId="2E31AB7F" w14:textId="77777777" w:rsidR="008C5C75" w:rsidRPr="00655506" w:rsidRDefault="008C5C75" w:rsidP="008C5C75">
      <w:pPr>
        <w:pStyle w:val="Agreement"/>
        <w:numPr>
          <w:ilvl w:val="0"/>
          <w:numId w:val="8"/>
        </w:numPr>
      </w:pPr>
      <w:r w:rsidRPr="00655506">
        <w:t xml:space="preserve">FFS what is the granularity of reported temporary UE capability restrictions (also pending the band conflict discussion). </w:t>
      </w:r>
    </w:p>
    <w:p w14:paraId="428CEE2B" w14:textId="77777777" w:rsidR="008C5C75" w:rsidRPr="00655506" w:rsidRDefault="008C5C75" w:rsidP="008C5C75">
      <w:pPr>
        <w:pStyle w:val="Agreement"/>
        <w:numPr>
          <w:ilvl w:val="0"/>
          <w:numId w:val="8"/>
        </w:numPr>
      </w:pPr>
      <w:r w:rsidRPr="00655506">
        <w:t xml:space="preserve">FFS whether UE reports some or </w:t>
      </w:r>
      <w:proofErr w:type="gramStart"/>
      <w:r w:rsidRPr="00655506">
        <w:t>all of</w:t>
      </w:r>
      <w:proofErr w:type="gramEnd"/>
      <w:r w:rsidRPr="00655506">
        <w:t xml:space="preserve"> the above or whether we can do something simpler</w:t>
      </w:r>
    </w:p>
    <w:p w14:paraId="0D96AE19" w14:textId="3BE43615" w:rsidR="00AD7931" w:rsidRDefault="00AD7931" w:rsidP="00AD7931">
      <w:pPr>
        <w:spacing w:after="0"/>
        <w:rPr>
          <w:lang w:val="en-US"/>
        </w:rPr>
      </w:pPr>
      <w:r>
        <w:rPr>
          <w:lang w:val="en-US"/>
        </w:rPr>
        <w:t xml:space="preserve">In Rel-18 IDC, the </w:t>
      </w:r>
      <w:proofErr w:type="spellStart"/>
      <w:r>
        <w:rPr>
          <w:lang w:val="en-US"/>
        </w:rPr>
        <w:t>centr</w:t>
      </w:r>
      <w:r w:rsidR="000B36D5">
        <w:rPr>
          <w:lang w:val="en-US"/>
        </w:rPr>
        <w:t>e</w:t>
      </w:r>
      <w:proofErr w:type="spellEnd"/>
      <w:r>
        <w:rPr>
          <w:lang w:val="en-US"/>
        </w:rPr>
        <w:t xml:space="preserve"> frequency and the bandwidth are agreed to be provided as follow:</w:t>
      </w:r>
    </w:p>
    <w:p w14:paraId="1F392BB0" w14:textId="77777777" w:rsidR="00AD7931" w:rsidRDefault="00AD7931" w:rsidP="00AD7931">
      <w:pPr>
        <w:pStyle w:val="Agreement"/>
        <w:numPr>
          <w:ilvl w:val="0"/>
          <w:numId w:val="8"/>
        </w:numPr>
      </w:pPr>
      <w:r>
        <w:lastRenderedPageBreak/>
        <w:t xml:space="preserve">Adopt Option 1 based frequency range reporting to the network </w:t>
      </w:r>
      <w:proofErr w:type="spellStart"/>
      <w:r>
        <w:t>i.e</w:t>
      </w:r>
      <w:proofErr w:type="spellEnd"/>
      <w:r>
        <w:t xml:space="preserve"> </w:t>
      </w:r>
      <w:proofErr w:type="spellStart"/>
      <w:r>
        <w:t>Center</w:t>
      </w:r>
      <w:proofErr w:type="spellEnd"/>
      <w:r>
        <w:t xml:space="preserve"> frequency + bandwidth in </w:t>
      </w:r>
      <w:proofErr w:type="spellStart"/>
      <w:r>
        <w:t>KHz</w:t>
      </w:r>
      <w:proofErr w:type="spellEnd"/>
      <w:r>
        <w:t>/MHz for the actual affected frequencies is reported by the UE to the network for addressing IDC problem in R18.</w:t>
      </w:r>
    </w:p>
    <w:p w14:paraId="6F4DD088" w14:textId="77777777" w:rsidR="00AD7931" w:rsidRDefault="00AD7931" w:rsidP="00AD7931">
      <w:pPr>
        <w:spacing w:after="0"/>
        <w:rPr>
          <w:lang w:val="en-US"/>
        </w:rPr>
      </w:pPr>
      <w:r>
        <w:rPr>
          <w:lang w:val="en-US"/>
        </w:rPr>
        <w:t xml:space="preserve"> </w:t>
      </w:r>
    </w:p>
    <w:p w14:paraId="1745EA32" w14:textId="77777777" w:rsidR="00AD7931" w:rsidRDefault="00AD7931" w:rsidP="00AD7931">
      <w:pPr>
        <w:spacing w:after="0"/>
        <w:rPr>
          <w:lang w:val="en-US"/>
        </w:rPr>
      </w:pPr>
      <w:r>
        <w:rPr>
          <w:lang w:val="en-US"/>
        </w:rPr>
        <w:t>The same can be followed to include CCs and the bandwidth for Rel-18 MUSIM capability restriction request.  On top of that, the frequency band indicator should also be provided as part of the capability restriction.</w:t>
      </w:r>
    </w:p>
    <w:p w14:paraId="5F4C24A2" w14:textId="77777777" w:rsidR="00AD7931" w:rsidRDefault="00AD7931" w:rsidP="008C5C75">
      <w:pPr>
        <w:spacing w:after="0"/>
        <w:rPr>
          <w:lang w:val="en-US"/>
        </w:rPr>
      </w:pPr>
    </w:p>
    <w:p w14:paraId="3399C8F4" w14:textId="4F3B42EF" w:rsidR="008C5C75" w:rsidRPr="00BB1671" w:rsidRDefault="008C5C75" w:rsidP="008C5C75">
      <w:pPr>
        <w:spacing w:after="0"/>
        <w:rPr>
          <w:lang w:val="en-US"/>
        </w:rPr>
      </w:pPr>
      <w:r>
        <w:rPr>
          <w:lang w:val="en-US"/>
        </w:rPr>
        <w:t xml:space="preserve">To indicate the supported band combination restriction, </w:t>
      </w:r>
      <w:r w:rsidRPr="00BB1671">
        <w:rPr>
          <w:lang w:val="en-US"/>
        </w:rPr>
        <w:t>the UE request that is useful for temporary UE capability restriction</w:t>
      </w:r>
      <w:r>
        <w:rPr>
          <w:lang w:val="en-US"/>
        </w:rPr>
        <w:t xml:space="preserve"> </w:t>
      </w:r>
      <w:r w:rsidRPr="00BB1671">
        <w:rPr>
          <w:lang w:val="en-US"/>
        </w:rPr>
        <w:t>is to indicate the</w:t>
      </w:r>
      <w:r w:rsidR="00304479">
        <w:rPr>
          <w:lang w:val="en-US"/>
        </w:rPr>
        <w:t xml:space="preserve"> frequency band indicator</w:t>
      </w:r>
      <w:r w:rsidR="009260FE">
        <w:rPr>
          <w:lang w:val="en-US"/>
        </w:rPr>
        <w:t xml:space="preserve"> and the corresponding</w:t>
      </w:r>
      <w:r>
        <w:rPr>
          <w:lang w:val="en-US"/>
        </w:rPr>
        <w:t xml:space="preserve"> </w:t>
      </w:r>
      <w:proofErr w:type="spellStart"/>
      <w:r>
        <w:rPr>
          <w:lang w:val="en-US"/>
        </w:rPr>
        <w:t>cent</w:t>
      </w:r>
      <w:r w:rsidR="00F60D87">
        <w:rPr>
          <w:lang w:val="en-US"/>
        </w:rPr>
        <w:t>re</w:t>
      </w:r>
      <w:proofErr w:type="spellEnd"/>
      <w:r>
        <w:rPr>
          <w:lang w:val="en-US"/>
        </w:rPr>
        <w:t xml:space="preserve"> frequency </w:t>
      </w:r>
      <w:r w:rsidRPr="00BB1671">
        <w:rPr>
          <w:lang w:val="en-US"/>
        </w:rPr>
        <w:t>that are no longer possible</w:t>
      </w:r>
      <w:r>
        <w:rPr>
          <w:lang w:val="en-US"/>
        </w:rPr>
        <w:t xml:space="preserve">. The network </w:t>
      </w:r>
      <w:r w:rsidRPr="00BB1671">
        <w:t xml:space="preserve">can </w:t>
      </w:r>
      <w:r>
        <w:t xml:space="preserve">then </w:t>
      </w:r>
      <w:r w:rsidRPr="00BB1671">
        <w:t xml:space="preserve">infer </w:t>
      </w:r>
      <w:r>
        <w:t>from the</w:t>
      </w:r>
      <w:r w:rsidR="00C54BDB">
        <w:t xml:space="preserve"> frequency band indicator and</w:t>
      </w:r>
      <w:r>
        <w:t xml:space="preserve"> </w:t>
      </w:r>
      <w:r w:rsidR="009260FE">
        <w:t xml:space="preserve">the corresponding </w:t>
      </w:r>
      <w:r w:rsidR="003D3D1E">
        <w:t>centre</w:t>
      </w:r>
      <w:r>
        <w:t xml:space="preserve"> frequency</w:t>
      </w:r>
      <w:r w:rsidR="00E2114E">
        <w:t>/</w:t>
      </w:r>
      <w:proofErr w:type="spellStart"/>
      <w:r w:rsidR="00E2114E">
        <w:t>ies</w:t>
      </w:r>
      <w:proofErr w:type="spellEnd"/>
      <w:r>
        <w:t xml:space="preserve"> the</w:t>
      </w:r>
      <w:r w:rsidRPr="00BB1671">
        <w:t xml:space="preserve"> restrictions on the existing band combinations for CA and DC in the UE capability</w:t>
      </w:r>
      <w:r>
        <w:rPr>
          <w:lang w:val="en-US"/>
        </w:rPr>
        <w:t xml:space="preserve">. To indicate the restriction to the supported bandwidth, the frequency range corresponding to the </w:t>
      </w:r>
      <w:proofErr w:type="spellStart"/>
      <w:r w:rsidR="00977C1A">
        <w:rPr>
          <w:lang w:val="en-US"/>
        </w:rPr>
        <w:t>centre</w:t>
      </w:r>
      <w:proofErr w:type="spellEnd"/>
      <w:r w:rsidR="00977C1A">
        <w:rPr>
          <w:lang w:val="en-US"/>
        </w:rPr>
        <w:t xml:space="preserve"> frequency</w:t>
      </w:r>
      <w:r>
        <w:rPr>
          <w:lang w:val="en-US"/>
        </w:rPr>
        <w:t xml:space="preserve"> can be provided to indicate the bandwidth restriction. </w:t>
      </w:r>
    </w:p>
    <w:p w14:paraId="2DBF109C" w14:textId="77777777" w:rsidR="008C5C75" w:rsidRPr="00BB1671" w:rsidRDefault="008C5C75" w:rsidP="008C5C75">
      <w:pPr>
        <w:spacing w:after="0"/>
        <w:rPr>
          <w:lang w:val="en-US"/>
        </w:rPr>
      </w:pPr>
    </w:p>
    <w:p w14:paraId="15ECED97" w14:textId="55134232" w:rsidR="008C5C75" w:rsidRDefault="008C5C75" w:rsidP="008C5C75">
      <w:pPr>
        <w:spacing w:after="0"/>
        <w:rPr>
          <w:lang w:val="en-US"/>
        </w:rPr>
      </w:pPr>
      <w:r w:rsidRPr="00BB1671">
        <w:rPr>
          <w:b/>
          <w:bCs/>
          <w:lang w:val="en-US"/>
        </w:rPr>
        <w:t>Observation#</w:t>
      </w:r>
      <w:r w:rsidR="00570B12">
        <w:rPr>
          <w:b/>
          <w:bCs/>
          <w:lang w:val="en-US"/>
        </w:rPr>
        <w:t>4</w:t>
      </w:r>
      <w:r w:rsidRPr="00BB1671">
        <w:rPr>
          <w:b/>
          <w:bCs/>
          <w:lang w:val="en-US"/>
        </w:rPr>
        <w:t>:</w:t>
      </w:r>
      <w:r w:rsidRPr="00BB1671">
        <w:rPr>
          <w:lang w:val="en-US"/>
        </w:rPr>
        <w:t xml:space="preserve"> </w:t>
      </w:r>
      <w:r>
        <w:rPr>
          <w:lang w:val="en-US"/>
        </w:rPr>
        <w:t xml:space="preserve">To indicate the supported band combination restriction, </w:t>
      </w:r>
      <w:r w:rsidRPr="00BB1671">
        <w:rPr>
          <w:lang w:val="en-US"/>
        </w:rPr>
        <w:t>the UE request that is useful for temporary UE capability restriction</w:t>
      </w:r>
      <w:r>
        <w:rPr>
          <w:lang w:val="en-US"/>
        </w:rPr>
        <w:t xml:space="preserve"> </w:t>
      </w:r>
      <w:r w:rsidRPr="00BB1671">
        <w:rPr>
          <w:lang w:val="en-US"/>
        </w:rPr>
        <w:t>is to indicate the</w:t>
      </w:r>
      <w:r>
        <w:rPr>
          <w:lang w:val="en-US"/>
        </w:rPr>
        <w:t xml:space="preserve"> </w:t>
      </w:r>
      <w:bookmarkStart w:id="1" w:name="_Hlk131602202"/>
      <w:r w:rsidR="00BF34F8">
        <w:rPr>
          <w:lang w:val="en-US"/>
        </w:rPr>
        <w:t>frequency band indicator</w:t>
      </w:r>
      <w:r w:rsidR="00E2114E">
        <w:rPr>
          <w:lang w:val="en-US"/>
        </w:rPr>
        <w:t xml:space="preserve"> and the corresponding </w:t>
      </w:r>
      <w:proofErr w:type="spellStart"/>
      <w:r w:rsidR="00E2114E">
        <w:rPr>
          <w:lang w:val="en-US"/>
        </w:rPr>
        <w:t>centre</w:t>
      </w:r>
      <w:proofErr w:type="spellEnd"/>
      <w:r w:rsidR="00E2114E">
        <w:rPr>
          <w:lang w:val="en-US"/>
        </w:rPr>
        <w:t xml:space="preserve"> frequency/</w:t>
      </w:r>
      <w:proofErr w:type="spellStart"/>
      <w:r w:rsidR="00E2114E">
        <w:rPr>
          <w:lang w:val="en-US"/>
        </w:rPr>
        <w:t>ies</w:t>
      </w:r>
      <w:bookmarkEnd w:id="1"/>
      <w:proofErr w:type="spellEnd"/>
      <w:r w:rsidRPr="00BB1671">
        <w:rPr>
          <w:lang w:val="en-US"/>
        </w:rPr>
        <w:t xml:space="preserve"> that are no longer possible</w:t>
      </w:r>
      <w:r>
        <w:rPr>
          <w:lang w:val="en-US"/>
        </w:rPr>
        <w:t xml:space="preserve">. The network </w:t>
      </w:r>
      <w:r w:rsidRPr="00BB1671">
        <w:t xml:space="preserve">can </w:t>
      </w:r>
      <w:r>
        <w:t xml:space="preserve">then </w:t>
      </w:r>
      <w:r w:rsidRPr="00BB1671">
        <w:t xml:space="preserve">infer </w:t>
      </w:r>
      <w:r>
        <w:t xml:space="preserve">from </w:t>
      </w:r>
      <w:r w:rsidR="00E2114E">
        <w:rPr>
          <w:lang w:val="en-US"/>
        </w:rPr>
        <w:t xml:space="preserve">frequency band indicator and the corresponding </w:t>
      </w:r>
      <w:proofErr w:type="spellStart"/>
      <w:r w:rsidR="00E2114E">
        <w:rPr>
          <w:lang w:val="en-US"/>
        </w:rPr>
        <w:t>centre</w:t>
      </w:r>
      <w:proofErr w:type="spellEnd"/>
      <w:r w:rsidR="00E2114E">
        <w:rPr>
          <w:lang w:val="en-US"/>
        </w:rPr>
        <w:t xml:space="preserve"> frequency/</w:t>
      </w:r>
      <w:proofErr w:type="spellStart"/>
      <w:r w:rsidR="00E2114E">
        <w:rPr>
          <w:lang w:val="en-US"/>
        </w:rPr>
        <w:t>ies</w:t>
      </w:r>
      <w:proofErr w:type="spellEnd"/>
      <w:r w:rsidR="00E2114E" w:rsidRPr="00BB1671" w:rsidDel="00E2114E">
        <w:t xml:space="preserve"> </w:t>
      </w:r>
      <w:r>
        <w:t>the</w:t>
      </w:r>
      <w:r w:rsidRPr="00BB1671">
        <w:t xml:space="preserve"> restrictions on the existing band combinations for CA and DC in the UE capability</w:t>
      </w:r>
      <w:r>
        <w:rPr>
          <w:lang w:val="en-US"/>
        </w:rPr>
        <w:t>.</w:t>
      </w:r>
    </w:p>
    <w:p w14:paraId="17967BB0" w14:textId="77777777" w:rsidR="003D3D1E" w:rsidRDefault="003D3D1E" w:rsidP="008C5C75">
      <w:pPr>
        <w:spacing w:after="0"/>
        <w:rPr>
          <w:lang w:val="en-US"/>
        </w:rPr>
      </w:pPr>
    </w:p>
    <w:p w14:paraId="3D63872F" w14:textId="5EDF65DC" w:rsidR="008C5C75" w:rsidRPr="00BB1671" w:rsidRDefault="008C5C75" w:rsidP="008C5C75">
      <w:pPr>
        <w:spacing w:after="0"/>
        <w:rPr>
          <w:lang w:val="en-US"/>
        </w:rPr>
      </w:pPr>
      <w:r w:rsidRPr="004F79DF">
        <w:rPr>
          <w:b/>
          <w:bCs/>
          <w:lang w:val="en-US"/>
        </w:rPr>
        <w:t>Observation#</w:t>
      </w:r>
      <w:r w:rsidR="00570B12">
        <w:rPr>
          <w:b/>
          <w:bCs/>
          <w:lang w:val="en-US"/>
        </w:rPr>
        <w:t>5</w:t>
      </w:r>
      <w:r w:rsidRPr="004F79DF">
        <w:rPr>
          <w:b/>
          <w:bCs/>
          <w:lang w:val="en-US"/>
        </w:rPr>
        <w:t>:</w:t>
      </w:r>
      <w:r>
        <w:rPr>
          <w:lang w:val="en-US"/>
        </w:rPr>
        <w:t xml:space="preserve"> To indicate the restriction to the supported bandwidth, the frequency range corresponding to the </w:t>
      </w:r>
      <w:proofErr w:type="spellStart"/>
      <w:r w:rsidR="00546611">
        <w:rPr>
          <w:lang w:val="en-US"/>
        </w:rPr>
        <w:t>centre</w:t>
      </w:r>
      <w:proofErr w:type="spellEnd"/>
      <w:r w:rsidR="00546611">
        <w:rPr>
          <w:lang w:val="en-US"/>
        </w:rPr>
        <w:t xml:space="preserve"> frequency</w:t>
      </w:r>
      <w:r>
        <w:rPr>
          <w:lang w:val="en-US"/>
        </w:rPr>
        <w:t xml:space="preserve"> can be provided to indicate the bandwidth restriction.</w:t>
      </w:r>
    </w:p>
    <w:p w14:paraId="2E45DAEF" w14:textId="77777777" w:rsidR="008C5C75" w:rsidRPr="00BB1671" w:rsidRDefault="008C5C75" w:rsidP="008C5C75">
      <w:pPr>
        <w:spacing w:after="0"/>
        <w:rPr>
          <w:lang w:val="en-US"/>
        </w:rPr>
      </w:pPr>
    </w:p>
    <w:p w14:paraId="41B71402" w14:textId="1EBC89AD" w:rsidR="00094D10" w:rsidRDefault="008C5C75" w:rsidP="008C5C75">
      <w:pPr>
        <w:spacing w:after="0"/>
        <w:rPr>
          <w:lang w:val="en-US"/>
        </w:rPr>
      </w:pPr>
      <w:r w:rsidRPr="00BB1671">
        <w:rPr>
          <w:b/>
          <w:bCs/>
          <w:lang w:val="en-US"/>
        </w:rPr>
        <w:t>Proposal#2:</w:t>
      </w:r>
      <w:r w:rsidRPr="00BB1671">
        <w:rPr>
          <w:lang w:val="en-US"/>
        </w:rPr>
        <w:t xml:space="preserve"> </w:t>
      </w:r>
      <w:r w:rsidR="00804DBF">
        <w:rPr>
          <w:lang w:val="en-US"/>
        </w:rPr>
        <w:t>To indicate the ba</w:t>
      </w:r>
      <w:r w:rsidR="00D92D5A">
        <w:rPr>
          <w:lang w:val="en-US"/>
        </w:rPr>
        <w:t>nd combination and bandwidth restriction due to Rel-18 MUSIM</w:t>
      </w:r>
      <w:r w:rsidRPr="00BB1671">
        <w:rPr>
          <w:lang w:val="en-US"/>
        </w:rPr>
        <w:t xml:space="preserve">, </w:t>
      </w:r>
      <w:r>
        <w:rPr>
          <w:lang w:val="en-US"/>
        </w:rPr>
        <w:t xml:space="preserve">the UE capability restriction information </w:t>
      </w:r>
      <w:r w:rsidRPr="00BB1671">
        <w:rPr>
          <w:lang w:val="en-US"/>
        </w:rPr>
        <w:t>explicitly indicat</w:t>
      </w:r>
      <w:r>
        <w:rPr>
          <w:lang w:val="en-US"/>
        </w:rPr>
        <w:t>es</w:t>
      </w:r>
      <w:r w:rsidRPr="00BB1671">
        <w:rPr>
          <w:lang w:val="en-US"/>
        </w:rPr>
        <w:t xml:space="preserve"> the </w:t>
      </w:r>
      <w:r w:rsidR="00C1239A">
        <w:rPr>
          <w:lang w:val="en-US"/>
        </w:rPr>
        <w:t xml:space="preserve">frequency </w:t>
      </w:r>
      <w:r w:rsidR="00916CBC">
        <w:rPr>
          <w:lang w:val="en-US"/>
        </w:rPr>
        <w:t>band indicator</w:t>
      </w:r>
      <w:r w:rsidR="004A09D2">
        <w:rPr>
          <w:lang w:val="en-US"/>
        </w:rPr>
        <w:t xml:space="preserve"> and its c</w:t>
      </w:r>
      <w:r w:rsidR="00EC55A8">
        <w:rPr>
          <w:lang w:val="en-US"/>
        </w:rPr>
        <w:t>orresponding</w:t>
      </w:r>
      <w:r w:rsidRPr="00BB1671">
        <w:rPr>
          <w:lang w:val="en-US"/>
        </w:rPr>
        <w:t xml:space="preserve"> </w:t>
      </w:r>
      <w:proofErr w:type="spellStart"/>
      <w:r>
        <w:rPr>
          <w:lang w:val="en-US"/>
        </w:rPr>
        <w:t>cent</w:t>
      </w:r>
      <w:r w:rsidR="00EC55A8">
        <w:rPr>
          <w:lang w:val="en-US"/>
        </w:rPr>
        <w:t>re</w:t>
      </w:r>
      <w:proofErr w:type="spellEnd"/>
      <w:r>
        <w:rPr>
          <w:lang w:val="en-US"/>
        </w:rPr>
        <w:t xml:space="preserve"> frequency and </w:t>
      </w:r>
      <w:r w:rsidR="001858E1">
        <w:rPr>
          <w:lang w:val="en-US"/>
        </w:rPr>
        <w:t>frequency range</w:t>
      </w:r>
      <w:r w:rsidRPr="00BB1671">
        <w:rPr>
          <w:lang w:val="en-US"/>
        </w:rPr>
        <w:t xml:space="preserve"> that are no longer possible/available in NW A due to connectivity in NW B</w:t>
      </w:r>
      <w:r>
        <w:rPr>
          <w:lang w:val="en-US"/>
        </w:rPr>
        <w:t>. FFS whether to reuse the Rel-18 IDC request.</w:t>
      </w:r>
    </w:p>
    <w:p w14:paraId="60C325A8" w14:textId="3A95BDE9" w:rsidR="001D3C09" w:rsidRDefault="001D3C09" w:rsidP="008C5C75">
      <w:pPr>
        <w:spacing w:after="0"/>
        <w:rPr>
          <w:lang w:val="en-US"/>
        </w:rPr>
      </w:pPr>
    </w:p>
    <w:p w14:paraId="1DA3756E" w14:textId="448359A5" w:rsidR="001D3C09" w:rsidRDefault="001D3C09" w:rsidP="008C5C75">
      <w:pPr>
        <w:spacing w:after="0"/>
        <w:rPr>
          <w:lang w:val="en-US"/>
        </w:rPr>
      </w:pPr>
      <w:r>
        <w:rPr>
          <w:lang w:val="en-US"/>
        </w:rPr>
        <w:t xml:space="preserve">For the </w:t>
      </w:r>
      <w:r w:rsidR="007F563B">
        <w:rPr>
          <w:lang w:val="en-US"/>
        </w:rPr>
        <w:t>measurement</w:t>
      </w:r>
      <w:r>
        <w:rPr>
          <w:lang w:val="en-US"/>
        </w:rPr>
        <w:t xml:space="preserve"> </w:t>
      </w:r>
      <w:r w:rsidR="00677B47">
        <w:rPr>
          <w:lang w:val="en-US"/>
        </w:rPr>
        <w:t xml:space="preserve">gap capability restriction, currently the UE is allowed to </w:t>
      </w:r>
      <w:r w:rsidR="009D68DB">
        <w:rPr>
          <w:lang w:val="en-US"/>
        </w:rPr>
        <w:t xml:space="preserve">request for gap for measurement </w:t>
      </w:r>
      <w:r w:rsidR="009169D7">
        <w:rPr>
          <w:lang w:val="en-US"/>
        </w:rPr>
        <w:t>when it</w:t>
      </w:r>
      <w:r w:rsidR="002E27B8">
        <w:rPr>
          <w:lang w:val="en-US"/>
        </w:rPr>
        <w:t xml:space="preserve"> is configured</w:t>
      </w:r>
      <w:r w:rsidR="009169D7">
        <w:rPr>
          <w:lang w:val="en-US"/>
        </w:rPr>
        <w:t xml:space="preserve"> to do so during reconfiguration and resume and the UE can provide</w:t>
      </w:r>
      <w:r w:rsidR="00DE488D">
        <w:rPr>
          <w:lang w:val="en-US"/>
        </w:rPr>
        <w:t xml:space="preserve"> its need for gap requirement</w:t>
      </w:r>
      <w:r w:rsidR="007C1EBF">
        <w:rPr>
          <w:lang w:val="en-US"/>
        </w:rPr>
        <w:t xml:space="preserve"> for measurement</w:t>
      </w:r>
      <w:r w:rsidR="00D14504">
        <w:rPr>
          <w:lang w:val="en-US"/>
        </w:rPr>
        <w:t xml:space="preserve"> for a</w:t>
      </w:r>
      <w:r w:rsidR="00215E89">
        <w:rPr>
          <w:lang w:val="en-US"/>
        </w:rPr>
        <w:t xml:space="preserve"> carrier frequency</w:t>
      </w:r>
      <w:r w:rsidR="00DE488D">
        <w:rPr>
          <w:lang w:val="en-US"/>
        </w:rPr>
        <w:t xml:space="preserve"> in the complete message</w:t>
      </w:r>
      <w:r w:rsidR="00FD7FF8">
        <w:rPr>
          <w:lang w:val="en-US"/>
        </w:rPr>
        <w:t>.</w:t>
      </w:r>
      <w:r w:rsidR="009135F8">
        <w:rPr>
          <w:lang w:val="en-US"/>
        </w:rPr>
        <w:t xml:space="preserve"> This can be used by Rel-18 MUSIM to request for </w:t>
      </w:r>
      <w:r w:rsidR="00F03E9D">
        <w:rPr>
          <w:lang w:val="en-US"/>
        </w:rPr>
        <w:t xml:space="preserve">measurement </w:t>
      </w:r>
      <w:r w:rsidR="009135F8">
        <w:rPr>
          <w:lang w:val="en-US"/>
        </w:rPr>
        <w:t>gaps when the RF</w:t>
      </w:r>
      <w:r w:rsidR="00133F4C">
        <w:rPr>
          <w:lang w:val="en-US"/>
        </w:rPr>
        <w:t xml:space="preserve"> for measurement is being used for </w:t>
      </w:r>
      <w:r w:rsidR="006A4D9D">
        <w:rPr>
          <w:lang w:val="en-US"/>
        </w:rPr>
        <w:t xml:space="preserve">dual RX/TX </w:t>
      </w:r>
      <w:r w:rsidR="00133F4C">
        <w:rPr>
          <w:lang w:val="en-US"/>
        </w:rPr>
        <w:t>Rel-18 MUSIM purpose.</w:t>
      </w:r>
      <w:r w:rsidR="00022A1F">
        <w:rPr>
          <w:lang w:val="en-US"/>
        </w:rPr>
        <w:t xml:space="preserve"> However</w:t>
      </w:r>
      <w:r w:rsidR="00E42B94">
        <w:rPr>
          <w:lang w:val="en-US"/>
        </w:rPr>
        <w:t>,</w:t>
      </w:r>
      <w:r w:rsidR="005F379D">
        <w:rPr>
          <w:lang w:val="en-US"/>
        </w:rPr>
        <w:t xml:space="preserve"> this would require </w:t>
      </w:r>
      <w:r w:rsidR="00504633">
        <w:rPr>
          <w:lang w:val="en-US"/>
        </w:rPr>
        <w:t xml:space="preserve">including the </w:t>
      </w:r>
      <w:r w:rsidR="00C146CF">
        <w:rPr>
          <w:lang w:val="en-US"/>
        </w:rPr>
        <w:t>need for gap</w:t>
      </w:r>
      <w:r w:rsidR="00463970">
        <w:rPr>
          <w:lang w:val="en-US"/>
        </w:rPr>
        <w:t xml:space="preserve"> </w:t>
      </w:r>
      <w:r w:rsidR="003C05EF">
        <w:rPr>
          <w:lang w:val="en-US"/>
        </w:rPr>
        <w:t>in the UAI</w:t>
      </w:r>
      <w:r w:rsidR="00F175DA">
        <w:rPr>
          <w:lang w:val="en-US"/>
        </w:rPr>
        <w:t>. Further study is needed</w:t>
      </w:r>
      <w:r w:rsidR="00F64F0B">
        <w:rPr>
          <w:lang w:val="en-US"/>
        </w:rPr>
        <w:t xml:space="preserve"> how</w:t>
      </w:r>
      <w:r w:rsidR="00437A56">
        <w:rPr>
          <w:lang w:val="en-US"/>
        </w:rPr>
        <w:t xml:space="preserve"> </w:t>
      </w:r>
      <w:r w:rsidR="003C67C3">
        <w:rPr>
          <w:lang w:val="en-US"/>
        </w:rPr>
        <w:t>UE can send the gap request</w:t>
      </w:r>
      <w:r w:rsidR="00F9555E">
        <w:rPr>
          <w:lang w:val="en-US"/>
        </w:rPr>
        <w:t xml:space="preserve"> </w:t>
      </w:r>
      <w:r w:rsidR="00F64F0B">
        <w:rPr>
          <w:lang w:val="en-US"/>
        </w:rPr>
        <w:t>when</w:t>
      </w:r>
      <w:r w:rsidR="00F9555E">
        <w:rPr>
          <w:lang w:val="en-US"/>
        </w:rPr>
        <w:t xml:space="preserve"> </w:t>
      </w:r>
      <w:r w:rsidR="00EF534B">
        <w:rPr>
          <w:lang w:val="en-US"/>
        </w:rPr>
        <w:t>UE is configured to send gap request in UAI by the network</w:t>
      </w:r>
      <w:r w:rsidR="00E77E90">
        <w:rPr>
          <w:lang w:val="en-US"/>
        </w:rPr>
        <w:t xml:space="preserve"> </w:t>
      </w:r>
      <w:r w:rsidR="003C67C3">
        <w:rPr>
          <w:lang w:val="en-US"/>
        </w:rPr>
        <w:t>etc.)</w:t>
      </w:r>
      <w:r w:rsidR="003F41C1">
        <w:rPr>
          <w:lang w:val="en-US"/>
        </w:rPr>
        <w:t>.</w:t>
      </w:r>
    </w:p>
    <w:p w14:paraId="6DD172C1" w14:textId="7D75AAE2" w:rsidR="003F41C1" w:rsidRDefault="003F41C1" w:rsidP="008C5C75">
      <w:pPr>
        <w:spacing w:after="0"/>
        <w:rPr>
          <w:lang w:val="en-US"/>
        </w:rPr>
      </w:pPr>
    </w:p>
    <w:p w14:paraId="2629A7F3" w14:textId="04D0FC10" w:rsidR="003F41C1" w:rsidRDefault="003F41C1" w:rsidP="008C5C75">
      <w:pPr>
        <w:spacing w:after="0"/>
        <w:rPr>
          <w:lang w:val="en-US"/>
        </w:rPr>
      </w:pPr>
      <w:r w:rsidRPr="00104328">
        <w:rPr>
          <w:b/>
          <w:bCs/>
          <w:lang w:val="en-US"/>
        </w:rPr>
        <w:t>Proposal#3:</w:t>
      </w:r>
      <w:r>
        <w:rPr>
          <w:lang w:val="en-US"/>
        </w:rPr>
        <w:t xml:space="preserve"> RAN2 to</w:t>
      </w:r>
      <w:r w:rsidR="001F493F">
        <w:rPr>
          <w:lang w:val="en-US"/>
        </w:rPr>
        <w:t xml:space="preserve"> study extending the </w:t>
      </w:r>
      <w:r w:rsidR="00104328">
        <w:rPr>
          <w:lang w:val="en-US"/>
        </w:rPr>
        <w:t xml:space="preserve">existing </w:t>
      </w:r>
      <w:r w:rsidR="006E5238">
        <w:rPr>
          <w:lang w:val="en-US"/>
        </w:rPr>
        <w:t xml:space="preserve">gap </w:t>
      </w:r>
      <w:r w:rsidR="00A53552">
        <w:rPr>
          <w:lang w:val="en-US"/>
        </w:rPr>
        <w:t>capability</w:t>
      </w:r>
      <w:r w:rsidR="006E5238">
        <w:rPr>
          <w:lang w:val="en-US"/>
        </w:rPr>
        <w:t xml:space="preserve"> request</w:t>
      </w:r>
      <w:r w:rsidR="00104328">
        <w:rPr>
          <w:lang w:val="en-US"/>
        </w:rPr>
        <w:t xml:space="preserve"> to Rel-18 MUSIM</w:t>
      </w:r>
      <w:r w:rsidR="00506DBD">
        <w:rPr>
          <w:lang w:val="en-US"/>
        </w:rPr>
        <w:t xml:space="preserve"> using the UAI</w:t>
      </w:r>
      <w:r w:rsidR="00104328">
        <w:rPr>
          <w:lang w:val="en-US"/>
        </w:rPr>
        <w:t>.</w:t>
      </w:r>
      <w:r w:rsidR="006E5238">
        <w:rPr>
          <w:lang w:val="en-US"/>
        </w:rPr>
        <w:t xml:space="preserve"> </w:t>
      </w:r>
    </w:p>
    <w:p w14:paraId="4728433A" w14:textId="1D1EA6DF" w:rsidR="00252C88" w:rsidRDefault="00252C88" w:rsidP="008C5C75">
      <w:pPr>
        <w:spacing w:after="0"/>
        <w:rPr>
          <w:lang w:val="en-US"/>
        </w:rPr>
      </w:pPr>
    </w:p>
    <w:p w14:paraId="03301B17" w14:textId="77777777" w:rsidR="003943D0" w:rsidRDefault="00252C88" w:rsidP="008C5C75">
      <w:pPr>
        <w:spacing w:after="0"/>
        <w:rPr>
          <w:lang w:val="en-US"/>
        </w:rPr>
      </w:pPr>
      <w:r>
        <w:rPr>
          <w:lang w:val="en-US"/>
        </w:rPr>
        <w:t xml:space="preserve">For the MIMO layers, the number of MIMO layers </w:t>
      </w:r>
      <w:r w:rsidR="006C56CB">
        <w:rPr>
          <w:lang w:val="en-US"/>
        </w:rPr>
        <w:t xml:space="preserve">capability </w:t>
      </w:r>
      <w:r>
        <w:rPr>
          <w:lang w:val="en-US"/>
        </w:rPr>
        <w:t>is</w:t>
      </w:r>
      <w:r w:rsidR="006C56CB">
        <w:rPr>
          <w:lang w:val="en-US"/>
        </w:rPr>
        <w:t xml:space="preserve"> provided per FSPC</w:t>
      </w:r>
      <w:r w:rsidR="003943D0">
        <w:rPr>
          <w:lang w:val="en-US"/>
        </w:rPr>
        <w:t xml:space="preserve"> as follow: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D4367" w:rsidRPr="00B11372" w14:paraId="32876915" w14:textId="77777777">
        <w:trPr>
          <w:cantSplit/>
          <w:tblHeader/>
        </w:trPr>
        <w:tc>
          <w:tcPr>
            <w:tcW w:w="6917" w:type="dxa"/>
          </w:tcPr>
          <w:p w14:paraId="6D49035A" w14:textId="77777777" w:rsidR="000D4367" w:rsidRPr="00B11372" w:rsidRDefault="000D4367" w:rsidP="00CA4870">
            <w:pPr>
              <w:pStyle w:val="TAL"/>
              <w:rPr>
                <w:b/>
                <w:bCs/>
                <w:i/>
                <w:iCs/>
              </w:rPr>
            </w:pPr>
            <w:proofErr w:type="spellStart"/>
            <w:r w:rsidRPr="00B11372">
              <w:rPr>
                <w:b/>
                <w:bCs/>
                <w:i/>
                <w:iCs/>
              </w:rPr>
              <w:t>maxNumberMIMO-LayersPDSCH</w:t>
            </w:r>
            <w:proofErr w:type="spellEnd"/>
          </w:p>
          <w:p w14:paraId="25128FC7" w14:textId="77777777" w:rsidR="000D4367" w:rsidRPr="00B11372" w:rsidRDefault="000D4367" w:rsidP="00CA4870">
            <w:pPr>
              <w:pStyle w:val="TAL"/>
            </w:pPr>
            <w:r w:rsidRPr="00B11372">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Pr>
          <w:p w14:paraId="54229757" w14:textId="77777777" w:rsidR="000D4367" w:rsidRPr="00B11372" w:rsidRDefault="000D4367" w:rsidP="00CA4870">
            <w:pPr>
              <w:pStyle w:val="TAL"/>
              <w:jc w:val="center"/>
            </w:pPr>
            <w:r w:rsidRPr="00B11372">
              <w:t>FSPC</w:t>
            </w:r>
          </w:p>
        </w:tc>
        <w:tc>
          <w:tcPr>
            <w:tcW w:w="567" w:type="dxa"/>
          </w:tcPr>
          <w:p w14:paraId="4E14BA79" w14:textId="77777777" w:rsidR="000D4367" w:rsidRPr="00B11372" w:rsidRDefault="000D4367" w:rsidP="00CA4870">
            <w:pPr>
              <w:pStyle w:val="TAL"/>
              <w:jc w:val="center"/>
            </w:pPr>
            <w:r w:rsidRPr="00B11372">
              <w:t>CY</w:t>
            </w:r>
          </w:p>
        </w:tc>
        <w:tc>
          <w:tcPr>
            <w:tcW w:w="709" w:type="dxa"/>
          </w:tcPr>
          <w:p w14:paraId="0C4293F2" w14:textId="77777777" w:rsidR="000D4367" w:rsidRPr="00B11372" w:rsidRDefault="000D4367" w:rsidP="00CA4870">
            <w:pPr>
              <w:pStyle w:val="TAL"/>
              <w:jc w:val="center"/>
            </w:pPr>
            <w:r w:rsidRPr="00B11372">
              <w:rPr>
                <w:bCs/>
                <w:iCs/>
              </w:rPr>
              <w:t>N/A</w:t>
            </w:r>
          </w:p>
        </w:tc>
        <w:tc>
          <w:tcPr>
            <w:tcW w:w="728" w:type="dxa"/>
          </w:tcPr>
          <w:p w14:paraId="7132522C" w14:textId="77777777" w:rsidR="000D4367" w:rsidRPr="00B11372" w:rsidRDefault="000D4367" w:rsidP="00CA4870">
            <w:pPr>
              <w:pStyle w:val="TAL"/>
              <w:jc w:val="center"/>
            </w:pPr>
            <w:r w:rsidRPr="00B11372">
              <w:rPr>
                <w:bCs/>
                <w:iCs/>
              </w:rPr>
              <w:t>N/A</w:t>
            </w:r>
          </w:p>
        </w:tc>
      </w:tr>
    </w:tbl>
    <w:p w14:paraId="705EA666" w14:textId="77777777" w:rsidR="00BC0EE7" w:rsidRDefault="00BC0EE7" w:rsidP="008C5C75">
      <w:pPr>
        <w:spacing w:after="0"/>
        <w:rPr>
          <w:lang w:val="en-US"/>
        </w:rPr>
      </w:pPr>
    </w:p>
    <w:p w14:paraId="2385345D" w14:textId="420A64EA" w:rsidR="00A05297" w:rsidRDefault="00BC0EE7" w:rsidP="008C5C75">
      <w:pPr>
        <w:spacing w:after="0"/>
        <w:rPr>
          <w:lang w:val="en-US"/>
        </w:rPr>
      </w:pPr>
      <w:r>
        <w:rPr>
          <w:lang w:val="en-US"/>
        </w:rPr>
        <w:t xml:space="preserve">One approach is to provide </w:t>
      </w:r>
      <w:r w:rsidR="00B84077">
        <w:rPr>
          <w:lang w:val="en-US"/>
        </w:rPr>
        <w:t>the number of</w:t>
      </w:r>
      <w:r>
        <w:rPr>
          <w:lang w:val="en-US"/>
        </w:rPr>
        <w:t xml:space="preserve"> MIMO layers for each</w:t>
      </w:r>
      <w:r w:rsidR="00B84077">
        <w:rPr>
          <w:lang w:val="en-US"/>
        </w:rPr>
        <w:t xml:space="preserve"> center frequency and bandwidth. However, we think that </w:t>
      </w:r>
      <w:r w:rsidR="00DB1582">
        <w:rPr>
          <w:lang w:val="en-US"/>
        </w:rPr>
        <w:t>it</w:t>
      </w:r>
      <w:r w:rsidR="00350661">
        <w:rPr>
          <w:lang w:val="en-US"/>
        </w:rPr>
        <w:t xml:space="preserve"> is </w:t>
      </w:r>
      <w:r w:rsidR="00B000A2">
        <w:rPr>
          <w:lang w:val="en-US"/>
        </w:rPr>
        <w:t>not essential</w:t>
      </w:r>
      <w:r w:rsidR="00350661">
        <w:rPr>
          <w:lang w:val="en-US"/>
        </w:rPr>
        <w:t xml:space="preserve"> to provide such granularity and a simple reduction similar to overheating</w:t>
      </w:r>
      <w:r w:rsidR="00A05297">
        <w:rPr>
          <w:lang w:val="en-US"/>
        </w:rPr>
        <w:t xml:space="preserve"> (</w:t>
      </w:r>
      <w:proofErr w:type="gramStart"/>
      <w:r w:rsidR="00A05297">
        <w:rPr>
          <w:lang w:val="en-US"/>
        </w:rPr>
        <w:t>i.e.</w:t>
      </w:r>
      <w:proofErr w:type="gramEnd"/>
      <w:r w:rsidR="00A05297">
        <w:rPr>
          <w:lang w:val="en-US"/>
        </w:rPr>
        <w:t xml:space="preserve"> per UE per UL/DL</w:t>
      </w:r>
      <w:r w:rsidR="009436D1">
        <w:rPr>
          <w:lang w:val="en-US"/>
        </w:rPr>
        <w:t xml:space="preserve"> per FR)</w:t>
      </w:r>
      <w:r w:rsidR="00350661">
        <w:rPr>
          <w:lang w:val="en-US"/>
        </w:rPr>
        <w:t xml:space="preserve"> is sufficient.</w:t>
      </w:r>
    </w:p>
    <w:p w14:paraId="713BE4A5" w14:textId="77777777" w:rsidR="00A05297" w:rsidRDefault="00A05297" w:rsidP="008C5C75">
      <w:pPr>
        <w:spacing w:after="0"/>
        <w:rPr>
          <w:lang w:val="en-US"/>
        </w:rPr>
      </w:pPr>
    </w:p>
    <w:p w14:paraId="3BF477BA" w14:textId="538581A7" w:rsidR="00252C88" w:rsidRDefault="00A05297" w:rsidP="008C5C75">
      <w:pPr>
        <w:spacing w:after="0"/>
        <w:rPr>
          <w:lang w:val="en-US"/>
        </w:rPr>
      </w:pPr>
      <w:r w:rsidRPr="003F2D76">
        <w:rPr>
          <w:b/>
          <w:bCs/>
          <w:lang w:val="en-US"/>
        </w:rPr>
        <w:t>Proposal#4:</w:t>
      </w:r>
      <w:r>
        <w:rPr>
          <w:lang w:val="en-US"/>
        </w:rPr>
        <w:t xml:space="preserve"> To indicate </w:t>
      </w:r>
      <w:r w:rsidR="0050211C">
        <w:rPr>
          <w:lang w:val="en-US"/>
        </w:rPr>
        <w:t xml:space="preserve">number of </w:t>
      </w:r>
      <w:r>
        <w:rPr>
          <w:lang w:val="en-US"/>
        </w:rPr>
        <w:t xml:space="preserve">MIMO layers, </w:t>
      </w:r>
      <w:r w:rsidR="00344245">
        <w:rPr>
          <w:lang w:val="en-US"/>
        </w:rPr>
        <w:t xml:space="preserve">it can be provided </w:t>
      </w:r>
      <w:r w:rsidR="00276FFC">
        <w:rPr>
          <w:lang w:val="en-US"/>
        </w:rPr>
        <w:t xml:space="preserve">per UE per UL/DL per FR like in </w:t>
      </w:r>
      <w:r w:rsidR="000513B3">
        <w:rPr>
          <w:lang w:val="en-US"/>
        </w:rPr>
        <w:t>overheating</w:t>
      </w:r>
      <w:r w:rsidR="003F2D76">
        <w:rPr>
          <w:lang w:val="en-US"/>
        </w:rPr>
        <w:t xml:space="preserve"> and UE power saving.</w:t>
      </w:r>
      <w:r w:rsidR="00252C88">
        <w:rPr>
          <w:lang w:val="en-US"/>
        </w:rPr>
        <w:t xml:space="preserve"> </w:t>
      </w:r>
    </w:p>
    <w:p w14:paraId="249F0DC4" w14:textId="3515E2B5" w:rsidR="00D915DE" w:rsidRDefault="00D915DE" w:rsidP="008E3DC1">
      <w:pPr>
        <w:pStyle w:val="Heading2"/>
      </w:pPr>
      <w:r>
        <w:t>2.</w:t>
      </w:r>
      <w:r w:rsidR="00E81D3E">
        <w:t>3</w:t>
      </w:r>
      <w:r>
        <w:t xml:space="preserve"> </w:t>
      </w:r>
      <w:r w:rsidR="006140C4">
        <w:t>Further</w:t>
      </w:r>
      <w:r w:rsidR="00EE720E">
        <w:t xml:space="preserve"> </w:t>
      </w:r>
      <w:r>
        <w:t>Overhead reduction</w:t>
      </w:r>
      <w:r w:rsidR="0052590F">
        <w:t xml:space="preserve"> </w:t>
      </w:r>
    </w:p>
    <w:p w14:paraId="671A0169" w14:textId="1B923A99" w:rsidR="00B86E2B" w:rsidRDefault="00D915DE" w:rsidP="00D915DE">
      <w:r>
        <w:t xml:space="preserve">For RRC UAI, </w:t>
      </w:r>
      <w:proofErr w:type="gramStart"/>
      <w:r>
        <w:t>in order to</w:t>
      </w:r>
      <w:proofErr w:type="gramEnd"/>
      <w:r>
        <w:t xml:space="preserve"> re</w:t>
      </w:r>
      <w:r w:rsidR="00C279E4">
        <w:t>duce the signalling overhead, prohi</w:t>
      </w:r>
      <w:r w:rsidR="00EE5184">
        <w:t xml:space="preserve">bit timer is introduced </w:t>
      </w:r>
      <w:r w:rsidR="000010D4">
        <w:t xml:space="preserve">to prevent </w:t>
      </w:r>
      <w:r w:rsidR="0085437A">
        <w:t xml:space="preserve">the UE repeating the same preference indication. However, such timer should not </w:t>
      </w:r>
      <w:r w:rsidR="00BC503C" w:rsidRPr="00BC503C">
        <w:t>prevent UE from requesting changes</w:t>
      </w:r>
      <w:r w:rsidR="00AF38BF">
        <w:t xml:space="preserve"> in the assistance information</w:t>
      </w:r>
      <w:r w:rsidR="00BC503C" w:rsidRPr="00BC503C">
        <w:t xml:space="preserve"> as configuration in </w:t>
      </w:r>
      <w:r w:rsidR="0010301B">
        <w:t>NW</w:t>
      </w:r>
      <w:r w:rsidR="00BC503C" w:rsidRPr="00BC503C">
        <w:t xml:space="preserve"> B is asynchronous to procedures in </w:t>
      </w:r>
      <w:r w:rsidR="0010301B">
        <w:t>NW</w:t>
      </w:r>
      <w:r w:rsidR="00BC503C" w:rsidRPr="00BC503C">
        <w:t xml:space="preserve"> A and is unpredictable (i.e., UE has no prior knowledge of what configuration will be used in network B and when).</w:t>
      </w:r>
      <w:r>
        <w:t xml:space="preserve"> </w:t>
      </w:r>
      <w:r w:rsidR="00644A35">
        <w:t xml:space="preserve"> </w:t>
      </w:r>
      <w:r w:rsidR="007B2CC7">
        <w:t xml:space="preserve"> </w:t>
      </w:r>
      <w:r w:rsidR="00C46DDC">
        <w:t>Hence</w:t>
      </w:r>
      <w:r w:rsidR="00965294">
        <w:t xml:space="preserve">, the use of prohibit timer may not be </w:t>
      </w:r>
      <w:r w:rsidR="003C3CC9">
        <w:t xml:space="preserve">directly </w:t>
      </w:r>
      <w:r w:rsidR="00965294">
        <w:t>suitable for Rel-18 MUSIM and</w:t>
      </w:r>
      <w:r w:rsidR="00C46DDC">
        <w:t xml:space="preserve"> some further signalling overhead reduction techniques need to be studied.</w:t>
      </w:r>
    </w:p>
    <w:p w14:paraId="0BED9EA3" w14:textId="4CBBB032" w:rsidR="00945574" w:rsidRDefault="001E2383" w:rsidP="00945574">
      <w:r>
        <w:t xml:space="preserve">One approach is that </w:t>
      </w:r>
      <w:r w:rsidR="00FE4E70">
        <w:t>NW A</w:t>
      </w:r>
      <w:r w:rsidR="00945574">
        <w:t xml:space="preserve"> can configure the UE on the number of restrictions that the UE can request for MUSIM.  </w:t>
      </w:r>
      <w:r>
        <w:t>For example</w:t>
      </w:r>
      <w:r w:rsidR="004977D0">
        <w:t>,</w:t>
      </w:r>
      <w:r w:rsidR="00B41E6F">
        <w:t xml:space="preserve"> </w:t>
      </w:r>
      <w:r w:rsidR="00945574">
        <w:t xml:space="preserve">the </w:t>
      </w:r>
      <w:r w:rsidR="00B41E6F">
        <w:t>NW A</w:t>
      </w:r>
      <w:r w:rsidR="00945574">
        <w:t xml:space="preserve"> can limit the maximum number of CCs</w:t>
      </w:r>
      <w:r w:rsidR="0058795D">
        <w:t xml:space="preserve"> or bands</w:t>
      </w:r>
      <w:r w:rsidR="00945574">
        <w:t xml:space="preserve"> that the UE can request</w:t>
      </w:r>
      <w:r w:rsidR="00A06FB2">
        <w:t xml:space="preserve"> to be restricted</w:t>
      </w:r>
      <w:r w:rsidR="00945574">
        <w:t xml:space="preserve"> </w:t>
      </w:r>
      <w:r w:rsidR="00DE5452">
        <w:t>by</w:t>
      </w:r>
      <w:r w:rsidR="00945574">
        <w:t xml:space="preserve"> the </w:t>
      </w:r>
      <w:r w:rsidR="00285B77">
        <w:t>NW A for use in NW B</w:t>
      </w:r>
      <w:r w:rsidR="005514ED">
        <w:t>.</w:t>
      </w:r>
      <w:r w:rsidR="003D3996">
        <w:t xml:space="preserve"> By doing so, it will reduce the</w:t>
      </w:r>
      <w:r w:rsidR="004670A4">
        <w:t xml:space="preserve"> </w:t>
      </w:r>
      <w:r w:rsidR="003D125E">
        <w:t>number</w:t>
      </w:r>
      <w:r w:rsidR="004670A4">
        <w:t xml:space="preserve"> of</w:t>
      </w:r>
      <w:r w:rsidR="003D3996">
        <w:t xml:space="preserve"> change</w:t>
      </w:r>
      <w:r w:rsidR="004670A4">
        <w:t>s</w:t>
      </w:r>
      <w:r w:rsidR="003D3996">
        <w:t xml:space="preserve"> possible and thus reduce </w:t>
      </w:r>
      <w:r w:rsidR="003D125E">
        <w:t xml:space="preserve">the amount of </w:t>
      </w:r>
      <w:r w:rsidR="003D3996">
        <w:lastRenderedPageBreak/>
        <w:t>overhead</w:t>
      </w:r>
      <w:r w:rsidR="00F91C9B">
        <w:t xml:space="preserve"> and allow </w:t>
      </w:r>
      <w:r w:rsidR="00286831">
        <w:t xml:space="preserve">UE to </w:t>
      </w:r>
      <w:r w:rsidR="00210B4B">
        <w:t xml:space="preserve">update the </w:t>
      </w:r>
      <w:r w:rsidR="00286831">
        <w:t>temporary UE capab</w:t>
      </w:r>
      <w:r w:rsidR="00210B4B">
        <w:t xml:space="preserve">ility </w:t>
      </w:r>
      <w:r w:rsidR="00E743CD">
        <w:t xml:space="preserve">whenever </w:t>
      </w:r>
      <w:r w:rsidR="00055713">
        <w:t xml:space="preserve">the number of restrictions has not been reached </w:t>
      </w:r>
      <w:r w:rsidR="00C331BF">
        <w:t>instead of being prohibited to update due to the prohibit timer</w:t>
      </w:r>
      <w:r w:rsidR="003D3996">
        <w:t>.</w:t>
      </w:r>
      <w:r w:rsidR="00DC71B8">
        <w:t xml:space="preserve"> </w:t>
      </w:r>
    </w:p>
    <w:p w14:paraId="560F4BE9" w14:textId="2F4B7F83" w:rsidR="00E83810" w:rsidRDefault="00E83810" w:rsidP="00D915DE">
      <w:r w:rsidRPr="00A307AC">
        <w:rPr>
          <w:b/>
          <w:bCs/>
        </w:rPr>
        <w:t>Observation#</w:t>
      </w:r>
      <w:r w:rsidR="00570B12">
        <w:rPr>
          <w:b/>
          <w:bCs/>
        </w:rPr>
        <w:t>6</w:t>
      </w:r>
      <w:r w:rsidRPr="00A307AC">
        <w:rPr>
          <w:b/>
          <w:bCs/>
        </w:rPr>
        <w:t>:</w:t>
      </w:r>
      <w:r>
        <w:t xml:space="preserve">  </w:t>
      </w:r>
      <w:r w:rsidR="005E1961">
        <w:t xml:space="preserve">UE should not be prevented from </w:t>
      </w:r>
      <w:r w:rsidR="005E1961" w:rsidRPr="00BC503C">
        <w:t>requesting changes</w:t>
      </w:r>
      <w:r w:rsidR="005E1961">
        <w:t xml:space="preserve"> in the assistance information</w:t>
      </w:r>
      <w:r w:rsidR="005E1961" w:rsidRPr="00BC503C">
        <w:t xml:space="preserve"> as configuration in </w:t>
      </w:r>
      <w:r w:rsidR="005E1961">
        <w:t>NW</w:t>
      </w:r>
      <w:r w:rsidR="005E1961" w:rsidRPr="00BC503C">
        <w:t xml:space="preserve"> B is asynchronous to procedures in </w:t>
      </w:r>
      <w:r w:rsidR="005E1961">
        <w:t>NW</w:t>
      </w:r>
      <w:r w:rsidR="005E1961" w:rsidRPr="00BC503C">
        <w:t xml:space="preserve"> A and is unpredictable (i.e., UE has no prior knowledge of what configuration will be used in network B and when)</w:t>
      </w:r>
      <w:r w:rsidR="00A307AC">
        <w:t xml:space="preserve">, </w:t>
      </w:r>
      <w:proofErr w:type="gramStart"/>
      <w:r w:rsidR="00A307AC">
        <w:t>e.g.</w:t>
      </w:r>
      <w:proofErr w:type="gramEnd"/>
      <w:r w:rsidR="00A307AC">
        <w:t xml:space="preserve"> using prohibit timer</w:t>
      </w:r>
      <w:r w:rsidR="0055106C">
        <w:t>.</w:t>
      </w:r>
    </w:p>
    <w:p w14:paraId="2938F35A" w14:textId="411DD51C" w:rsidR="00945574" w:rsidRDefault="0003033A" w:rsidP="00D56823">
      <w:pPr>
        <w:spacing w:after="0"/>
      </w:pPr>
      <w:r w:rsidRPr="00CE10B3">
        <w:rPr>
          <w:b/>
          <w:bCs/>
        </w:rPr>
        <w:t>Proposal#</w:t>
      </w:r>
      <w:r w:rsidR="003F2D76">
        <w:rPr>
          <w:b/>
          <w:bCs/>
        </w:rPr>
        <w:t>5</w:t>
      </w:r>
      <w:r w:rsidRPr="00CE10B3">
        <w:rPr>
          <w:b/>
          <w:bCs/>
        </w:rPr>
        <w:t>:</w:t>
      </w:r>
      <w:r>
        <w:t xml:space="preserve"> </w:t>
      </w:r>
      <w:r w:rsidR="008E07A5">
        <w:t xml:space="preserve">RAN2 should discuss </w:t>
      </w:r>
      <w:r w:rsidR="00675B10">
        <w:t>overhead reduction of</w:t>
      </w:r>
      <w:r w:rsidR="00946951">
        <w:t xml:space="preserve"> sending the UAI</w:t>
      </w:r>
      <w:r w:rsidR="003C6BF1">
        <w:t xml:space="preserve"> in view of the asynchronous </w:t>
      </w:r>
      <w:r w:rsidR="00C773DF">
        <w:t>nature in the configuration of NW B</w:t>
      </w:r>
      <w:r w:rsidR="00946951">
        <w:t>,</w:t>
      </w:r>
      <w:r w:rsidR="00273A23">
        <w:t xml:space="preserve"> </w:t>
      </w:r>
      <w:r w:rsidR="00C770C6">
        <w:t>(</w:t>
      </w:r>
      <w:proofErr w:type="gramStart"/>
      <w:r w:rsidR="00C770C6">
        <w:t>e.g.</w:t>
      </w:r>
      <w:proofErr w:type="gramEnd"/>
      <w:r w:rsidR="00273A23">
        <w:t xml:space="preserve"> </w:t>
      </w:r>
      <w:r w:rsidR="007574EE">
        <w:t>limiting the</w:t>
      </w:r>
      <w:r w:rsidR="001B14D0">
        <w:t xml:space="preserve"> maximum number of reduction</w:t>
      </w:r>
      <w:r w:rsidR="006F0533">
        <w:t>s</w:t>
      </w:r>
      <w:r w:rsidR="001B14D0">
        <w:t xml:space="preserve"> </w:t>
      </w:r>
      <w:r w:rsidR="00804112">
        <w:t>t</w:t>
      </w:r>
      <w:r w:rsidR="0002476B">
        <w:t>hat can be sent to</w:t>
      </w:r>
      <w:r w:rsidR="00CE10B3">
        <w:t xml:space="preserve"> NW A</w:t>
      </w:r>
      <w:r w:rsidR="005E1364">
        <w:t xml:space="preserve"> over certain time etc.)</w:t>
      </w:r>
    </w:p>
    <w:p w14:paraId="5FF2457F" w14:textId="51B9DA65" w:rsidR="00A209D6" w:rsidRPr="006E13D1" w:rsidRDefault="00E655F5" w:rsidP="00D56823">
      <w:pPr>
        <w:pStyle w:val="Heading1"/>
        <w:spacing w:after="0"/>
      </w:pPr>
      <w:r>
        <w:t>4</w:t>
      </w:r>
      <w:r w:rsidR="00A209D6" w:rsidRPr="006E13D1">
        <w:tab/>
      </w:r>
      <w:r w:rsidR="008C3057">
        <w:t>Conclusion</w:t>
      </w:r>
      <w:r w:rsidR="008C5C75">
        <w:t xml:space="preserve"> </w:t>
      </w:r>
    </w:p>
    <w:p w14:paraId="5ACE6329" w14:textId="69501B2C" w:rsidR="00496817" w:rsidRDefault="009D4AB4" w:rsidP="00496817">
      <w:r>
        <w:t xml:space="preserve">It is requested that RAN2 </w:t>
      </w:r>
      <w:r w:rsidR="00FD34C4">
        <w:t xml:space="preserve">agree to the </w:t>
      </w:r>
      <w:r w:rsidR="00477E9A">
        <w:t xml:space="preserve">observations and </w:t>
      </w:r>
      <w:r w:rsidR="00FD34C4">
        <w:t>proposals below:</w:t>
      </w:r>
    </w:p>
    <w:p w14:paraId="4B623316" w14:textId="68607B1E" w:rsidR="00570B12" w:rsidRDefault="00570B12" w:rsidP="00570B12">
      <w:pPr>
        <w:rPr>
          <w:lang w:eastAsia="zh-CN"/>
        </w:rPr>
      </w:pPr>
      <w:r w:rsidRPr="004A6099">
        <w:rPr>
          <w:b/>
          <w:bCs/>
          <w:lang w:eastAsia="zh-CN"/>
        </w:rPr>
        <w:t>Observation#</w:t>
      </w:r>
      <w:r>
        <w:rPr>
          <w:b/>
          <w:bCs/>
          <w:lang w:eastAsia="zh-CN"/>
        </w:rPr>
        <w:t>1</w:t>
      </w:r>
      <w:r w:rsidRPr="004A6099">
        <w:rPr>
          <w:b/>
          <w:bCs/>
          <w:lang w:eastAsia="zh-CN"/>
        </w:rPr>
        <w:t>:</w:t>
      </w:r>
      <w:r>
        <w:rPr>
          <w:lang w:eastAsia="zh-CN"/>
        </w:rPr>
        <w:t xml:space="preserve"> The UE capability restriction request using the UAI agreed can support both reactive and proactive approach to avoid </w:t>
      </w:r>
      <w:r>
        <w:t>reconfiguration failure/delay</w:t>
      </w:r>
      <w:r>
        <w:rPr>
          <w:lang w:eastAsia="zh-CN"/>
        </w:rPr>
        <w:t xml:space="preserve">. </w:t>
      </w:r>
    </w:p>
    <w:p w14:paraId="61BDAC2E" w14:textId="77777777" w:rsidR="0077645B" w:rsidRDefault="00570B12" w:rsidP="002D1146">
      <w:r w:rsidRPr="00A47797">
        <w:rPr>
          <w:b/>
          <w:bCs/>
          <w:lang w:eastAsia="zh-CN"/>
        </w:rPr>
        <w:t>Observation#2:</w:t>
      </w:r>
      <w:r>
        <w:rPr>
          <w:lang w:eastAsia="zh-CN"/>
        </w:rPr>
        <w:t xml:space="preserve"> For </w:t>
      </w:r>
      <w:r>
        <w:t xml:space="preserve">resume/setup failure/delay, </w:t>
      </w:r>
      <w:r w:rsidRPr="00256FD3">
        <w:t>UE should indicate there is possible restriction on the UE capabilities</w:t>
      </w:r>
      <w:r>
        <w:t xml:space="preserve"> in terms of the configured CA/DC</w:t>
      </w:r>
      <w:r w:rsidRPr="00256FD3">
        <w:t xml:space="preserve"> </w:t>
      </w:r>
      <w:r>
        <w:t xml:space="preserve">during connection resume to the network </w:t>
      </w:r>
      <w:r w:rsidRPr="00256FD3">
        <w:t xml:space="preserve">and </w:t>
      </w:r>
      <w:r>
        <w:t xml:space="preserve">network should </w:t>
      </w:r>
      <w:r w:rsidRPr="00256FD3">
        <w:t>wait until the UE provides the UE capability restriction before reconfiguring the UE further with higher capability configuration (</w:t>
      </w:r>
      <w:proofErr w:type="gramStart"/>
      <w:r w:rsidRPr="00256FD3">
        <w:t>e.g.</w:t>
      </w:r>
      <w:proofErr w:type="gramEnd"/>
      <w:r w:rsidRPr="00256FD3">
        <w:t xml:space="preserve"> CA, SCG and/or MIMO layers, larger BW etc.)</w:t>
      </w:r>
      <w:r>
        <w:t>.</w:t>
      </w:r>
    </w:p>
    <w:p w14:paraId="4A89EA90" w14:textId="796E3ED0" w:rsidR="002D1146" w:rsidRDefault="002D1146" w:rsidP="002D1146">
      <w:r w:rsidRPr="004A6099">
        <w:rPr>
          <w:b/>
          <w:bCs/>
          <w:lang w:eastAsia="zh-CN"/>
        </w:rPr>
        <w:t>Observation#</w:t>
      </w:r>
      <w:r w:rsidR="00570B12">
        <w:rPr>
          <w:b/>
          <w:bCs/>
          <w:lang w:eastAsia="zh-CN"/>
        </w:rPr>
        <w:t>3</w:t>
      </w:r>
      <w:r w:rsidRPr="004A6099">
        <w:rPr>
          <w:b/>
          <w:bCs/>
          <w:lang w:eastAsia="zh-CN"/>
        </w:rPr>
        <w:t>:</w:t>
      </w:r>
      <w:r>
        <w:rPr>
          <w:lang w:eastAsia="zh-CN"/>
        </w:rPr>
        <w:t xml:space="preserve"> Using MAC CE to request the deactivation of </w:t>
      </w:r>
      <w:proofErr w:type="spellStart"/>
      <w:r>
        <w:rPr>
          <w:lang w:eastAsia="zh-CN"/>
        </w:rPr>
        <w:t>SCell</w:t>
      </w:r>
      <w:proofErr w:type="spellEnd"/>
      <w:r w:rsidRPr="00BE08DD">
        <w:rPr>
          <w:lang w:eastAsia="zh-CN"/>
        </w:rPr>
        <w:t xml:space="preserve"> </w:t>
      </w:r>
      <w:r>
        <w:rPr>
          <w:lang w:eastAsia="zh-CN"/>
        </w:rPr>
        <w:t xml:space="preserve">can be used in the case where the UE capability restriction is already in use in network A (i.e. reactive approach); however it does </w:t>
      </w:r>
      <w:r>
        <w:t>not allow for proactively indicating the UE capability restriction that is not already in use resulting in reconfiguration failure/delay</w:t>
      </w:r>
      <w:r>
        <w:rPr>
          <w:lang w:eastAsia="zh-CN"/>
        </w:rPr>
        <w:t xml:space="preserve"> (e.g. in the case where NW B is using </w:t>
      </w:r>
      <w:proofErr w:type="spellStart"/>
      <w:r>
        <w:rPr>
          <w:lang w:eastAsia="zh-CN"/>
        </w:rPr>
        <w:t>SCell</w:t>
      </w:r>
      <w:proofErr w:type="spellEnd"/>
      <w:r>
        <w:rPr>
          <w:lang w:eastAsia="zh-CN"/>
        </w:rPr>
        <w:t xml:space="preserve"> in Band A, UE can’t inform NW A of this restriction and may configure an </w:t>
      </w:r>
      <w:proofErr w:type="spellStart"/>
      <w:r>
        <w:rPr>
          <w:lang w:eastAsia="zh-CN"/>
        </w:rPr>
        <w:t>SCell</w:t>
      </w:r>
      <w:proofErr w:type="spellEnd"/>
      <w:r>
        <w:rPr>
          <w:lang w:eastAsia="zh-CN"/>
        </w:rPr>
        <w:t xml:space="preserve"> in Band A later on).</w:t>
      </w:r>
    </w:p>
    <w:p w14:paraId="27F86AC2" w14:textId="77777777" w:rsidR="002D1146" w:rsidRDefault="002D1146" w:rsidP="002D1146">
      <w:pPr>
        <w:rPr>
          <w:lang w:eastAsia="zh-CN"/>
        </w:rPr>
      </w:pPr>
      <w:r w:rsidRPr="06810D2C">
        <w:rPr>
          <w:b/>
          <w:bCs/>
          <w:lang w:eastAsia="zh-CN"/>
        </w:rPr>
        <w:t>Proposal#1:</w:t>
      </w:r>
      <w:r w:rsidRPr="06810D2C">
        <w:rPr>
          <w:lang w:eastAsia="zh-CN"/>
        </w:rPr>
        <w:t xml:space="preserve"> </w:t>
      </w:r>
      <w:r>
        <w:rPr>
          <w:lang w:eastAsia="zh-CN"/>
        </w:rPr>
        <w:t xml:space="preserve">For UEs in RRC Connected, </w:t>
      </w:r>
      <w:r w:rsidRPr="06810D2C">
        <w:rPr>
          <w:lang w:eastAsia="zh-CN"/>
        </w:rPr>
        <w:t xml:space="preserve">UE capability restriction request </w:t>
      </w:r>
      <w:r>
        <w:rPr>
          <w:lang w:eastAsia="zh-CN"/>
        </w:rPr>
        <w:t>(</w:t>
      </w:r>
      <w:proofErr w:type="gramStart"/>
      <w:r>
        <w:rPr>
          <w:lang w:eastAsia="zh-CN"/>
        </w:rPr>
        <w:t>i.e.</w:t>
      </w:r>
      <w:proofErr w:type="gramEnd"/>
      <w:r>
        <w:rPr>
          <w:lang w:eastAsia="zh-CN"/>
        </w:rPr>
        <w:t xml:space="preserve"> including the capability restriction information) </w:t>
      </w:r>
      <w:r w:rsidRPr="06810D2C">
        <w:rPr>
          <w:lang w:eastAsia="zh-CN"/>
        </w:rPr>
        <w:t>is only done via the UAI mechanism</w:t>
      </w:r>
      <w:r>
        <w:rPr>
          <w:lang w:eastAsia="zh-CN"/>
        </w:rPr>
        <w:t xml:space="preserve">B5 solution using the MAC-CE based </w:t>
      </w:r>
      <w:proofErr w:type="spellStart"/>
      <w:r>
        <w:rPr>
          <w:lang w:eastAsia="zh-CN"/>
        </w:rPr>
        <w:t>SCell</w:t>
      </w:r>
      <w:proofErr w:type="spellEnd"/>
      <w:r>
        <w:rPr>
          <w:lang w:eastAsia="zh-CN"/>
        </w:rPr>
        <w:t xml:space="preserve"> (de)-activation procedure is not needed.</w:t>
      </w:r>
    </w:p>
    <w:p w14:paraId="5B15FC1C" w14:textId="70BCF8F8" w:rsidR="008604B7" w:rsidRDefault="008604B7" w:rsidP="008604B7">
      <w:pPr>
        <w:spacing w:after="0"/>
        <w:rPr>
          <w:lang w:val="en-US"/>
        </w:rPr>
      </w:pPr>
      <w:r w:rsidRPr="00BB1671">
        <w:rPr>
          <w:b/>
          <w:bCs/>
          <w:lang w:val="en-US"/>
        </w:rPr>
        <w:t>Observation#</w:t>
      </w:r>
      <w:r w:rsidR="00570B12">
        <w:rPr>
          <w:b/>
          <w:bCs/>
          <w:lang w:val="en-US"/>
        </w:rPr>
        <w:t>4</w:t>
      </w:r>
      <w:r w:rsidRPr="00BB1671">
        <w:rPr>
          <w:b/>
          <w:bCs/>
          <w:lang w:val="en-US"/>
        </w:rPr>
        <w:t>:</w:t>
      </w:r>
      <w:r w:rsidRPr="00BB1671">
        <w:rPr>
          <w:lang w:val="en-US"/>
        </w:rPr>
        <w:t xml:space="preserve"> </w:t>
      </w:r>
      <w:r>
        <w:rPr>
          <w:lang w:val="en-US"/>
        </w:rPr>
        <w:t xml:space="preserve">To indicate the supported band combination restriction, </w:t>
      </w:r>
      <w:r w:rsidRPr="00BB1671">
        <w:rPr>
          <w:lang w:val="en-US"/>
        </w:rPr>
        <w:t>the UE request that is useful for temporary UE capability restriction</w:t>
      </w:r>
      <w:r>
        <w:rPr>
          <w:lang w:val="en-US"/>
        </w:rPr>
        <w:t xml:space="preserve"> </w:t>
      </w:r>
      <w:r w:rsidRPr="00BB1671">
        <w:rPr>
          <w:lang w:val="en-US"/>
        </w:rPr>
        <w:t>is to indicate the</w:t>
      </w:r>
      <w:r>
        <w:rPr>
          <w:lang w:val="en-US"/>
        </w:rPr>
        <w:t xml:space="preserve"> frequency band indicator and the corresponding </w:t>
      </w:r>
      <w:proofErr w:type="spellStart"/>
      <w:r>
        <w:rPr>
          <w:lang w:val="en-US"/>
        </w:rPr>
        <w:t>centre</w:t>
      </w:r>
      <w:proofErr w:type="spellEnd"/>
      <w:r>
        <w:rPr>
          <w:lang w:val="en-US"/>
        </w:rPr>
        <w:t xml:space="preserve"> frequency/</w:t>
      </w:r>
      <w:proofErr w:type="spellStart"/>
      <w:r>
        <w:rPr>
          <w:lang w:val="en-US"/>
        </w:rPr>
        <w:t>ies</w:t>
      </w:r>
      <w:proofErr w:type="spellEnd"/>
      <w:r w:rsidRPr="00BB1671">
        <w:rPr>
          <w:lang w:val="en-US"/>
        </w:rPr>
        <w:t xml:space="preserve"> that are no longer possible</w:t>
      </w:r>
      <w:r>
        <w:rPr>
          <w:lang w:val="en-US"/>
        </w:rPr>
        <w:t xml:space="preserve">. The network </w:t>
      </w:r>
      <w:r w:rsidRPr="00BB1671">
        <w:t xml:space="preserve">can </w:t>
      </w:r>
      <w:r>
        <w:t xml:space="preserve">then </w:t>
      </w:r>
      <w:r w:rsidRPr="00BB1671">
        <w:t xml:space="preserve">infer </w:t>
      </w:r>
      <w:r>
        <w:t xml:space="preserve">from </w:t>
      </w:r>
      <w:r>
        <w:rPr>
          <w:lang w:val="en-US"/>
        </w:rPr>
        <w:t xml:space="preserve">frequency band indicator and the corresponding </w:t>
      </w:r>
      <w:proofErr w:type="spellStart"/>
      <w:r>
        <w:rPr>
          <w:lang w:val="en-US"/>
        </w:rPr>
        <w:t>centre</w:t>
      </w:r>
      <w:proofErr w:type="spellEnd"/>
      <w:r>
        <w:rPr>
          <w:lang w:val="en-US"/>
        </w:rPr>
        <w:t xml:space="preserve"> frequency/</w:t>
      </w:r>
      <w:proofErr w:type="spellStart"/>
      <w:r>
        <w:rPr>
          <w:lang w:val="en-US"/>
        </w:rPr>
        <w:t>ies</w:t>
      </w:r>
      <w:proofErr w:type="spellEnd"/>
      <w:r w:rsidRPr="00BB1671" w:rsidDel="00E2114E">
        <w:t xml:space="preserve"> </w:t>
      </w:r>
      <w:r>
        <w:t>the</w:t>
      </w:r>
      <w:r w:rsidRPr="00BB1671">
        <w:t xml:space="preserve"> restrictions on the existing band combinations for CA and DC in the UE capability</w:t>
      </w:r>
      <w:r>
        <w:rPr>
          <w:lang w:val="en-US"/>
        </w:rPr>
        <w:t>.</w:t>
      </w:r>
    </w:p>
    <w:p w14:paraId="7575A2CC" w14:textId="77777777" w:rsidR="008604B7" w:rsidRDefault="008604B7" w:rsidP="008604B7">
      <w:pPr>
        <w:spacing w:after="0"/>
        <w:rPr>
          <w:lang w:val="en-US"/>
        </w:rPr>
      </w:pPr>
    </w:p>
    <w:p w14:paraId="3CF36A24" w14:textId="68B9C6DF" w:rsidR="008604B7" w:rsidRPr="00BB1671" w:rsidRDefault="008604B7" w:rsidP="008604B7">
      <w:pPr>
        <w:spacing w:after="0"/>
        <w:rPr>
          <w:lang w:val="en-US"/>
        </w:rPr>
      </w:pPr>
      <w:r w:rsidRPr="004F79DF">
        <w:rPr>
          <w:b/>
          <w:bCs/>
          <w:lang w:val="en-US"/>
        </w:rPr>
        <w:t>Observation#</w:t>
      </w:r>
      <w:r w:rsidR="00570B12">
        <w:rPr>
          <w:b/>
          <w:bCs/>
          <w:lang w:val="en-US"/>
        </w:rPr>
        <w:t>5</w:t>
      </w:r>
      <w:r w:rsidRPr="004F79DF">
        <w:rPr>
          <w:b/>
          <w:bCs/>
          <w:lang w:val="en-US"/>
        </w:rPr>
        <w:t>:</w:t>
      </w:r>
      <w:r>
        <w:rPr>
          <w:lang w:val="en-US"/>
        </w:rPr>
        <w:t xml:space="preserve"> To indicate the restriction to the supported bandwidth, the frequency range corresponding to the </w:t>
      </w:r>
      <w:proofErr w:type="spellStart"/>
      <w:r>
        <w:rPr>
          <w:lang w:val="en-US"/>
        </w:rPr>
        <w:t>centre</w:t>
      </w:r>
      <w:proofErr w:type="spellEnd"/>
      <w:r>
        <w:rPr>
          <w:lang w:val="en-US"/>
        </w:rPr>
        <w:t xml:space="preserve"> frequency can be provided to indicate the bandwidth restriction.</w:t>
      </w:r>
    </w:p>
    <w:p w14:paraId="7A76C816" w14:textId="77777777" w:rsidR="008604B7" w:rsidRDefault="008604B7" w:rsidP="008604B7">
      <w:pPr>
        <w:spacing w:after="0"/>
        <w:rPr>
          <w:b/>
          <w:bCs/>
          <w:lang w:val="en-US"/>
        </w:rPr>
      </w:pPr>
    </w:p>
    <w:p w14:paraId="224E1260" w14:textId="546D26CF" w:rsidR="008604B7" w:rsidRDefault="008604B7" w:rsidP="008604B7">
      <w:pPr>
        <w:spacing w:after="0"/>
        <w:rPr>
          <w:lang w:val="en-US"/>
        </w:rPr>
      </w:pPr>
      <w:r w:rsidRPr="00BB1671">
        <w:rPr>
          <w:b/>
          <w:bCs/>
          <w:lang w:val="en-US"/>
        </w:rPr>
        <w:t>Proposal#2:</w:t>
      </w:r>
      <w:r w:rsidRPr="00BB1671">
        <w:rPr>
          <w:lang w:val="en-US"/>
        </w:rPr>
        <w:t xml:space="preserve"> </w:t>
      </w:r>
      <w:r>
        <w:rPr>
          <w:lang w:val="en-US"/>
        </w:rPr>
        <w:t>To indicate the band combination and bandwidth restriction due to Rel-18 MUSIM</w:t>
      </w:r>
      <w:r w:rsidRPr="00BB1671">
        <w:rPr>
          <w:lang w:val="en-US"/>
        </w:rPr>
        <w:t xml:space="preserve">, </w:t>
      </w:r>
      <w:r>
        <w:rPr>
          <w:lang w:val="en-US"/>
        </w:rPr>
        <w:t xml:space="preserve">the UE capability restriction information </w:t>
      </w:r>
      <w:r w:rsidRPr="00BB1671">
        <w:rPr>
          <w:lang w:val="en-US"/>
        </w:rPr>
        <w:t>explicitly indicat</w:t>
      </w:r>
      <w:r>
        <w:rPr>
          <w:lang w:val="en-US"/>
        </w:rPr>
        <w:t>es</w:t>
      </w:r>
      <w:r w:rsidRPr="00BB1671">
        <w:rPr>
          <w:lang w:val="en-US"/>
        </w:rPr>
        <w:t xml:space="preserve"> the </w:t>
      </w:r>
      <w:r>
        <w:rPr>
          <w:lang w:val="en-US"/>
        </w:rPr>
        <w:t>frequency band indicator and its corresponding</w:t>
      </w:r>
      <w:r w:rsidRPr="00BB1671">
        <w:rPr>
          <w:lang w:val="en-US"/>
        </w:rPr>
        <w:t xml:space="preserve"> </w:t>
      </w:r>
      <w:proofErr w:type="spellStart"/>
      <w:r>
        <w:rPr>
          <w:lang w:val="en-US"/>
        </w:rPr>
        <w:t>centre</w:t>
      </w:r>
      <w:proofErr w:type="spellEnd"/>
      <w:r>
        <w:rPr>
          <w:lang w:val="en-US"/>
        </w:rPr>
        <w:t xml:space="preserve"> frequency and frequency range</w:t>
      </w:r>
      <w:r w:rsidRPr="00BB1671">
        <w:rPr>
          <w:lang w:val="en-US"/>
        </w:rPr>
        <w:t xml:space="preserve"> that are no longer possible/available in NW A due to connectivity in NW B</w:t>
      </w:r>
      <w:r>
        <w:rPr>
          <w:lang w:val="en-US"/>
        </w:rPr>
        <w:t>. FFS whether to reuse the Rel-18 IDC request.</w:t>
      </w:r>
    </w:p>
    <w:p w14:paraId="2823C105" w14:textId="77777777" w:rsidR="008604B7" w:rsidRDefault="008604B7" w:rsidP="008604B7">
      <w:pPr>
        <w:spacing w:after="0"/>
        <w:rPr>
          <w:lang w:val="en-US"/>
        </w:rPr>
      </w:pPr>
    </w:p>
    <w:p w14:paraId="744C45D6" w14:textId="77777777" w:rsidR="008604B7" w:rsidRDefault="008604B7" w:rsidP="008604B7">
      <w:pPr>
        <w:spacing w:after="0"/>
        <w:rPr>
          <w:lang w:val="en-US"/>
        </w:rPr>
      </w:pPr>
      <w:r w:rsidRPr="00104328">
        <w:rPr>
          <w:b/>
          <w:bCs/>
          <w:lang w:val="en-US"/>
        </w:rPr>
        <w:t>Proposal#3:</w:t>
      </w:r>
      <w:r>
        <w:rPr>
          <w:lang w:val="en-US"/>
        </w:rPr>
        <w:t xml:space="preserve"> RAN2 to study extending the existing gap capability request to Rel-18 MUSIM using the UAI. </w:t>
      </w:r>
    </w:p>
    <w:p w14:paraId="20FD5660" w14:textId="77777777" w:rsidR="008604B7" w:rsidRDefault="008604B7" w:rsidP="008604B7">
      <w:pPr>
        <w:spacing w:after="0"/>
        <w:rPr>
          <w:b/>
          <w:bCs/>
          <w:lang w:val="en-US"/>
        </w:rPr>
      </w:pPr>
    </w:p>
    <w:p w14:paraId="7D97E91E" w14:textId="77777777" w:rsidR="008604B7" w:rsidRDefault="008604B7" w:rsidP="008604B7">
      <w:pPr>
        <w:spacing w:after="0"/>
        <w:rPr>
          <w:lang w:val="en-US"/>
        </w:rPr>
      </w:pPr>
      <w:r w:rsidRPr="003F2D76">
        <w:rPr>
          <w:b/>
          <w:bCs/>
          <w:lang w:val="en-US"/>
        </w:rPr>
        <w:t>Proposal#4:</w:t>
      </w:r>
      <w:r>
        <w:rPr>
          <w:lang w:val="en-US"/>
        </w:rPr>
        <w:t xml:space="preserve"> To indicate number of MIMO layers, it can be provided per UE per UL/DL per FR like in overheating and UE power saving. </w:t>
      </w:r>
    </w:p>
    <w:p w14:paraId="30BA0711" w14:textId="77777777" w:rsidR="008604B7" w:rsidRDefault="008604B7" w:rsidP="008604B7">
      <w:pPr>
        <w:spacing w:after="0"/>
        <w:rPr>
          <w:lang w:val="en-US"/>
        </w:rPr>
      </w:pPr>
    </w:p>
    <w:p w14:paraId="3F584AB0" w14:textId="234AB4F9" w:rsidR="008604B7" w:rsidRDefault="008604B7" w:rsidP="008604B7">
      <w:pPr>
        <w:spacing w:after="0"/>
      </w:pPr>
      <w:r w:rsidRPr="00A307AC">
        <w:rPr>
          <w:b/>
          <w:bCs/>
        </w:rPr>
        <w:t>Observation#</w:t>
      </w:r>
      <w:r w:rsidR="00570B12">
        <w:rPr>
          <w:b/>
          <w:bCs/>
        </w:rPr>
        <w:t>6</w:t>
      </w:r>
      <w:r w:rsidRPr="00A307AC">
        <w:rPr>
          <w:b/>
          <w:bCs/>
        </w:rPr>
        <w:t>:</w:t>
      </w:r>
      <w:r>
        <w:t xml:space="preserve">  UE should not be prevented from </w:t>
      </w:r>
      <w:r w:rsidRPr="00BC503C">
        <w:t>requesting changes</w:t>
      </w:r>
      <w:r>
        <w:t xml:space="preserve"> in the assistance information</w:t>
      </w:r>
      <w:r w:rsidRPr="00BC503C">
        <w:t xml:space="preserve"> as configuration in </w:t>
      </w:r>
      <w:r>
        <w:t>NW</w:t>
      </w:r>
      <w:r w:rsidRPr="00BC503C">
        <w:t xml:space="preserve"> B is asynchronous to procedures in </w:t>
      </w:r>
      <w:r>
        <w:t>NW</w:t>
      </w:r>
      <w:r w:rsidRPr="00BC503C">
        <w:t xml:space="preserve"> A and is unpredictable (i.e., UE has no prior knowledge of what configuration will be used in network B and when)</w:t>
      </w:r>
      <w:r>
        <w:t xml:space="preserve">, </w:t>
      </w:r>
      <w:proofErr w:type="gramStart"/>
      <w:r>
        <w:t>e.g.</w:t>
      </w:r>
      <w:proofErr w:type="gramEnd"/>
      <w:r>
        <w:t xml:space="preserve"> using prohibit timer.</w:t>
      </w:r>
    </w:p>
    <w:p w14:paraId="040D8190" w14:textId="77777777" w:rsidR="00267E39" w:rsidRDefault="00267E39" w:rsidP="008604B7">
      <w:pPr>
        <w:spacing w:after="0"/>
        <w:rPr>
          <w:lang w:val="en-US"/>
        </w:rPr>
      </w:pPr>
    </w:p>
    <w:p w14:paraId="4D1EB1B4" w14:textId="0453B1EC" w:rsidR="008604B7" w:rsidRPr="008604B7" w:rsidRDefault="008604B7" w:rsidP="008604B7">
      <w:pPr>
        <w:spacing w:after="0"/>
        <w:rPr>
          <w:lang w:val="en-US"/>
        </w:rPr>
      </w:pPr>
      <w:r w:rsidRPr="00CE10B3">
        <w:rPr>
          <w:b/>
          <w:bCs/>
        </w:rPr>
        <w:t>Proposal#</w:t>
      </w:r>
      <w:r>
        <w:rPr>
          <w:b/>
          <w:bCs/>
        </w:rPr>
        <w:t>5</w:t>
      </w:r>
      <w:r w:rsidRPr="00CE10B3">
        <w:rPr>
          <w:b/>
          <w:bCs/>
        </w:rPr>
        <w:t>:</w:t>
      </w:r>
      <w:r>
        <w:t xml:space="preserve"> RAN2 should discuss overhead reduction of sending the UAI in view of the asynchronous nature in the configuration of NW B, (</w:t>
      </w:r>
      <w:proofErr w:type="gramStart"/>
      <w:r>
        <w:t>e.g.</w:t>
      </w:r>
      <w:proofErr w:type="gramEnd"/>
      <w:r>
        <w:t xml:space="preserve"> limiting the maximum number of reductions that can be sent to NW A over certain time etc.)</w:t>
      </w:r>
    </w:p>
    <w:p w14:paraId="74BDD8C1" w14:textId="651B2BD5" w:rsidR="00C513E9" w:rsidRDefault="00BC2DB8" w:rsidP="00BC2DB8">
      <w:pPr>
        <w:pStyle w:val="Heading1"/>
        <w:rPr>
          <w:lang w:val="en-US"/>
        </w:rPr>
      </w:pPr>
      <w:r>
        <w:rPr>
          <w:lang w:val="en-US"/>
        </w:rPr>
        <w:t>5</w:t>
      </w:r>
      <w:r>
        <w:rPr>
          <w:lang w:val="en-US"/>
        </w:rPr>
        <w:tab/>
        <w:t>References</w:t>
      </w:r>
    </w:p>
    <w:p w14:paraId="1A4A439B" w14:textId="7D5A3A44" w:rsidR="00FC5C19" w:rsidRPr="00BC2DB8" w:rsidRDefault="005D019F" w:rsidP="005D019F">
      <w:pPr>
        <w:rPr>
          <w:lang w:val="en-US"/>
        </w:rPr>
      </w:pPr>
      <w:r>
        <w:rPr>
          <w:lang w:val="en-US"/>
        </w:rPr>
        <w:t>[</w:t>
      </w:r>
      <w:r w:rsidR="005E06B0">
        <w:rPr>
          <w:lang w:val="en-US"/>
        </w:rPr>
        <w:t>1</w:t>
      </w:r>
      <w:r>
        <w:rPr>
          <w:lang w:val="en-US"/>
        </w:rPr>
        <w:t>] R2-2</w:t>
      </w:r>
      <w:r w:rsidR="003F2D76">
        <w:rPr>
          <w:lang w:val="en-US"/>
        </w:rPr>
        <w:t>3</w:t>
      </w:r>
      <w:r>
        <w:rPr>
          <w:lang w:val="en-US"/>
        </w:rPr>
        <w:t>0</w:t>
      </w:r>
      <w:r w:rsidR="00575A70">
        <w:rPr>
          <w:lang w:val="en-US"/>
        </w:rPr>
        <w:t>2781</w:t>
      </w:r>
      <w:r>
        <w:rPr>
          <w:lang w:val="en-US"/>
        </w:rPr>
        <w:t xml:space="preserve"> </w:t>
      </w:r>
      <w:r w:rsidR="00011BC6">
        <w:rPr>
          <w:lang w:val="en-US"/>
        </w:rPr>
        <w:t xml:space="preserve">Further considerations on the </w:t>
      </w:r>
      <w:r w:rsidR="0056376D">
        <w:rPr>
          <w:lang w:val="en-US"/>
        </w:rPr>
        <w:t>capability restriction request for Rel-18 MUSIM</w:t>
      </w:r>
      <w:r>
        <w:rPr>
          <w:lang w:val="en-US"/>
        </w:rPr>
        <w:t>, Intel Corporation</w:t>
      </w:r>
    </w:p>
    <w:sectPr w:rsidR="00FC5C19"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A3BDA" w14:textId="77777777" w:rsidR="00991E0C" w:rsidRDefault="00991E0C">
      <w:r>
        <w:separator/>
      </w:r>
    </w:p>
  </w:endnote>
  <w:endnote w:type="continuationSeparator" w:id="0">
    <w:p w14:paraId="20798966" w14:textId="77777777" w:rsidR="00991E0C" w:rsidRDefault="00991E0C">
      <w:r>
        <w:continuationSeparator/>
      </w:r>
    </w:p>
  </w:endnote>
  <w:endnote w:type="continuationNotice" w:id="1">
    <w:p w14:paraId="0F648322" w14:textId="77777777" w:rsidR="00991E0C" w:rsidRDefault="00991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27BB8" w14:textId="77777777" w:rsidR="00991E0C" w:rsidRDefault="00991E0C">
      <w:r>
        <w:separator/>
      </w:r>
    </w:p>
  </w:footnote>
  <w:footnote w:type="continuationSeparator" w:id="0">
    <w:p w14:paraId="73042F40" w14:textId="77777777" w:rsidR="00991E0C" w:rsidRDefault="00991E0C">
      <w:r>
        <w:continuationSeparator/>
      </w:r>
    </w:p>
  </w:footnote>
  <w:footnote w:type="continuationNotice" w:id="1">
    <w:p w14:paraId="41E71F67" w14:textId="77777777" w:rsidR="00991E0C" w:rsidRDefault="00991E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0543"/>
    <w:multiLevelType w:val="hybridMultilevel"/>
    <w:tmpl w:val="F11E8AF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5F7FBB"/>
    <w:multiLevelType w:val="hybridMultilevel"/>
    <w:tmpl w:val="20BE8006"/>
    <w:lvl w:ilvl="0" w:tplc="AB52143E">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076583D"/>
    <w:multiLevelType w:val="hybridMultilevel"/>
    <w:tmpl w:val="857E98E8"/>
    <w:lvl w:ilvl="0" w:tplc="0809001B">
      <w:start w:val="1"/>
      <w:numFmt w:val="lowerRoman"/>
      <w:lvlText w:val="%1."/>
      <w:lvlJc w:val="righ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5045706">
    <w:abstractNumId w:val="3"/>
  </w:num>
  <w:num w:numId="2" w16cid:durableId="1975139933">
    <w:abstractNumId w:val="5"/>
  </w:num>
  <w:num w:numId="3" w16cid:durableId="2100252087">
    <w:abstractNumId w:val="1"/>
  </w:num>
  <w:num w:numId="4" w16cid:durableId="574751201">
    <w:abstractNumId w:val="0"/>
  </w:num>
  <w:num w:numId="5" w16cid:durableId="1421485381">
    <w:abstractNumId w:val="2"/>
  </w:num>
  <w:num w:numId="6" w16cid:durableId="455148275">
    <w:abstractNumId w:val="4"/>
  </w:num>
  <w:num w:numId="7" w16cid:durableId="627274232">
    <w:abstractNumId w:val="5"/>
  </w:num>
  <w:num w:numId="8" w16cid:durableId="39107811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10D4"/>
    <w:rsid w:val="0000257E"/>
    <w:rsid w:val="00003F26"/>
    <w:rsid w:val="00010F11"/>
    <w:rsid w:val="0001158D"/>
    <w:rsid w:val="000119A8"/>
    <w:rsid w:val="00011BC6"/>
    <w:rsid w:val="0001202A"/>
    <w:rsid w:val="00012137"/>
    <w:rsid w:val="0001287C"/>
    <w:rsid w:val="000136F7"/>
    <w:rsid w:val="00013EE9"/>
    <w:rsid w:val="00014458"/>
    <w:rsid w:val="000147F2"/>
    <w:rsid w:val="00016557"/>
    <w:rsid w:val="000171DD"/>
    <w:rsid w:val="000174F7"/>
    <w:rsid w:val="000177AF"/>
    <w:rsid w:val="00017E3C"/>
    <w:rsid w:val="00020DD4"/>
    <w:rsid w:val="000210F5"/>
    <w:rsid w:val="00022646"/>
    <w:rsid w:val="0002274A"/>
    <w:rsid w:val="00022A1F"/>
    <w:rsid w:val="0002310E"/>
    <w:rsid w:val="00023C40"/>
    <w:rsid w:val="00024076"/>
    <w:rsid w:val="000243FC"/>
    <w:rsid w:val="0002476B"/>
    <w:rsid w:val="00024D8A"/>
    <w:rsid w:val="000258FD"/>
    <w:rsid w:val="00025E82"/>
    <w:rsid w:val="00025EEE"/>
    <w:rsid w:val="00027041"/>
    <w:rsid w:val="000279BA"/>
    <w:rsid w:val="0003033A"/>
    <w:rsid w:val="000311DC"/>
    <w:rsid w:val="00031942"/>
    <w:rsid w:val="00031CE6"/>
    <w:rsid w:val="000321CA"/>
    <w:rsid w:val="0003271A"/>
    <w:rsid w:val="00032964"/>
    <w:rsid w:val="00033397"/>
    <w:rsid w:val="00033BEB"/>
    <w:rsid w:val="000340D4"/>
    <w:rsid w:val="00034695"/>
    <w:rsid w:val="00034DFF"/>
    <w:rsid w:val="00036413"/>
    <w:rsid w:val="00037D17"/>
    <w:rsid w:val="00037D80"/>
    <w:rsid w:val="00040095"/>
    <w:rsid w:val="00041F99"/>
    <w:rsid w:val="0004280B"/>
    <w:rsid w:val="000431C9"/>
    <w:rsid w:val="0004385C"/>
    <w:rsid w:val="00043916"/>
    <w:rsid w:val="00043A86"/>
    <w:rsid w:val="00044E72"/>
    <w:rsid w:val="00044FE0"/>
    <w:rsid w:val="00046260"/>
    <w:rsid w:val="0004654D"/>
    <w:rsid w:val="00050132"/>
    <w:rsid w:val="0005089A"/>
    <w:rsid w:val="000513B3"/>
    <w:rsid w:val="0005249B"/>
    <w:rsid w:val="00053278"/>
    <w:rsid w:val="0005333F"/>
    <w:rsid w:val="00053DD4"/>
    <w:rsid w:val="00053F06"/>
    <w:rsid w:val="00054F6B"/>
    <w:rsid w:val="00055713"/>
    <w:rsid w:val="000562CD"/>
    <w:rsid w:val="0005641F"/>
    <w:rsid w:val="00056806"/>
    <w:rsid w:val="000572A2"/>
    <w:rsid w:val="00057DEF"/>
    <w:rsid w:val="0006023A"/>
    <w:rsid w:val="00060F2C"/>
    <w:rsid w:val="00061B0E"/>
    <w:rsid w:val="000622D5"/>
    <w:rsid w:val="00062C65"/>
    <w:rsid w:val="00063985"/>
    <w:rsid w:val="00063C8F"/>
    <w:rsid w:val="000646F8"/>
    <w:rsid w:val="000656BB"/>
    <w:rsid w:val="0006691F"/>
    <w:rsid w:val="00070651"/>
    <w:rsid w:val="0007089F"/>
    <w:rsid w:val="0007128B"/>
    <w:rsid w:val="00071820"/>
    <w:rsid w:val="00071CFB"/>
    <w:rsid w:val="0007260E"/>
    <w:rsid w:val="00072D32"/>
    <w:rsid w:val="0007335E"/>
    <w:rsid w:val="000737FB"/>
    <w:rsid w:val="00073C9C"/>
    <w:rsid w:val="000743E4"/>
    <w:rsid w:val="00074B40"/>
    <w:rsid w:val="000759BB"/>
    <w:rsid w:val="00076CBE"/>
    <w:rsid w:val="0007717B"/>
    <w:rsid w:val="00080512"/>
    <w:rsid w:val="00081FDC"/>
    <w:rsid w:val="000822A1"/>
    <w:rsid w:val="000824B6"/>
    <w:rsid w:val="00083C3A"/>
    <w:rsid w:val="00083E7A"/>
    <w:rsid w:val="00084D29"/>
    <w:rsid w:val="00086004"/>
    <w:rsid w:val="000860F9"/>
    <w:rsid w:val="00087849"/>
    <w:rsid w:val="000903C5"/>
    <w:rsid w:val="00090468"/>
    <w:rsid w:val="000912D9"/>
    <w:rsid w:val="00091A62"/>
    <w:rsid w:val="0009211E"/>
    <w:rsid w:val="000928EE"/>
    <w:rsid w:val="000934E8"/>
    <w:rsid w:val="00094331"/>
    <w:rsid w:val="00094568"/>
    <w:rsid w:val="0009471C"/>
    <w:rsid w:val="000947F3"/>
    <w:rsid w:val="00094D10"/>
    <w:rsid w:val="0009514F"/>
    <w:rsid w:val="0009559D"/>
    <w:rsid w:val="00095817"/>
    <w:rsid w:val="00095A1C"/>
    <w:rsid w:val="00095BFC"/>
    <w:rsid w:val="00096859"/>
    <w:rsid w:val="000972C0"/>
    <w:rsid w:val="00097720"/>
    <w:rsid w:val="000A03AD"/>
    <w:rsid w:val="000A2C3A"/>
    <w:rsid w:val="000A4DDA"/>
    <w:rsid w:val="000A5872"/>
    <w:rsid w:val="000A5A5F"/>
    <w:rsid w:val="000A6A51"/>
    <w:rsid w:val="000B0F75"/>
    <w:rsid w:val="000B33B2"/>
    <w:rsid w:val="000B3408"/>
    <w:rsid w:val="000B36D5"/>
    <w:rsid w:val="000B3C2A"/>
    <w:rsid w:val="000B4114"/>
    <w:rsid w:val="000B4B6C"/>
    <w:rsid w:val="000B50FA"/>
    <w:rsid w:val="000B5303"/>
    <w:rsid w:val="000B54BD"/>
    <w:rsid w:val="000B5AF3"/>
    <w:rsid w:val="000B6341"/>
    <w:rsid w:val="000B6634"/>
    <w:rsid w:val="000B68BF"/>
    <w:rsid w:val="000B6A74"/>
    <w:rsid w:val="000B7BCF"/>
    <w:rsid w:val="000C034B"/>
    <w:rsid w:val="000C0DBD"/>
    <w:rsid w:val="000C14BA"/>
    <w:rsid w:val="000C168E"/>
    <w:rsid w:val="000C205E"/>
    <w:rsid w:val="000C220E"/>
    <w:rsid w:val="000C232E"/>
    <w:rsid w:val="000C238D"/>
    <w:rsid w:val="000C3D32"/>
    <w:rsid w:val="000C4715"/>
    <w:rsid w:val="000C474C"/>
    <w:rsid w:val="000C522B"/>
    <w:rsid w:val="000C56B4"/>
    <w:rsid w:val="000C5FCC"/>
    <w:rsid w:val="000C60E8"/>
    <w:rsid w:val="000C6383"/>
    <w:rsid w:val="000D0A30"/>
    <w:rsid w:val="000D0E3D"/>
    <w:rsid w:val="000D14A7"/>
    <w:rsid w:val="000D2862"/>
    <w:rsid w:val="000D3342"/>
    <w:rsid w:val="000D3642"/>
    <w:rsid w:val="000D3F7E"/>
    <w:rsid w:val="000D4367"/>
    <w:rsid w:val="000D4F94"/>
    <w:rsid w:val="000D58AB"/>
    <w:rsid w:val="000D596F"/>
    <w:rsid w:val="000D5978"/>
    <w:rsid w:val="000D61B2"/>
    <w:rsid w:val="000D6B00"/>
    <w:rsid w:val="000D6D2A"/>
    <w:rsid w:val="000D755C"/>
    <w:rsid w:val="000D79B7"/>
    <w:rsid w:val="000D7EA5"/>
    <w:rsid w:val="000E0E56"/>
    <w:rsid w:val="000E0E6B"/>
    <w:rsid w:val="000E1F2B"/>
    <w:rsid w:val="000E3938"/>
    <w:rsid w:val="000E55E2"/>
    <w:rsid w:val="000E6873"/>
    <w:rsid w:val="000F1E0B"/>
    <w:rsid w:val="000F3E1A"/>
    <w:rsid w:val="000F45AF"/>
    <w:rsid w:val="000F4922"/>
    <w:rsid w:val="000F51B2"/>
    <w:rsid w:val="000F627F"/>
    <w:rsid w:val="000F62F4"/>
    <w:rsid w:val="000F6BE3"/>
    <w:rsid w:val="000F79BC"/>
    <w:rsid w:val="000F7AB9"/>
    <w:rsid w:val="001003C6"/>
    <w:rsid w:val="0010301B"/>
    <w:rsid w:val="00103724"/>
    <w:rsid w:val="00104328"/>
    <w:rsid w:val="00105A72"/>
    <w:rsid w:val="0010610E"/>
    <w:rsid w:val="00106C92"/>
    <w:rsid w:val="001073CB"/>
    <w:rsid w:val="0010744C"/>
    <w:rsid w:val="0011027E"/>
    <w:rsid w:val="00111697"/>
    <w:rsid w:val="00111C26"/>
    <w:rsid w:val="00112116"/>
    <w:rsid w:val="0011223F"/>
    <w:rsid w:val="001124A1"/>
    <w:rsid w:val="00112F1A"/>
    <w:rsid w:val="00114064"/>
    <w:rsid w:val="00114F2C"/>
    <w:rsid w:val="00116081"/>
    <w:rsid w:val="001166FB"/>
    <w:rsid w:val="00116C20"/>
    <w:rsid w:val="00116FBD"/>
    <w:rsid w:val="001175A6"/>
    <w:rsid w:val="00117FAB"/>
    <w:rsid w:val="00120E19"/>
    <w:rsid w:val="00121EF8"/>
    <w:rsid w:val="00121F28"/>
    <w:rsid w:val="00122061"/>
    <w:rsid w:val="00122879"/>
    <w:rsid w:val="001242F6"/>
    <w:rsid w:val="001247CB"/>
    <w:rsid w:val="001247FB"/>
    <w:rsid w:val="00124C26"/>
    <w:rsid w:val="0012575B"/>
    <w:rsid w:val="00126887"/>
    <w:rsid w:val="001301EF"/>
    <w:rsid w:val="001307CF"/>
    <w:rsid w:val="00130AF4"/>
    <w:rsid w:val="00130F33"/>
    <w:rsid w:val="00130F4E"/>
    <w:rsid w:val="001331A8"/>
    <w:rsid w:val="00133C30"/>
    <w:rsid w:val="00133F4C"/>
    <w:rsid w:val="0013476F"/>
    <w:rsid w:val="001347AA"/>
    <w:rsid w:val="00134AA4"/>
    <w:rsid w:val="00136D75"/>
    <w:rsid w:val="0013753B"/>
    <w:rsid w:val="00137631"/>
    <w:rsid w:val="00137C64"/>
    <w:rsid w:val="001404E3"/>
    <w:rsid w:val="00140605"/>
    <w:rsid w:val="00141692"/>
    <w:rsid w:val="0014393C"/>
    <w:rsid w:val="001446B7"/>
    <w:rsid w:val="001449F9"/>
    <w:rsid w:val="0014503C"/>
    <w:rsid w:val="00145075"/>
    <w:rsid w:val="001451ED"/>
    <w:rsid w:val="001460ED"/>
    <w:rsid w:val="00147CBC"/>
    <w:rsid w:val="00147F36"/>
    <w:rsid w:val="00150142"/>
    <w:rsid w:val="0015167D"/>
    <w:rsid w:val="0015174B"/>
    <w:rsid w:val="00151BD7"/>
    <w:rsid w:val="0015237B"/>
    <w:rsid w:val="0015298D"/>
    <w:rsid w:val="00153584"/>
    <w:rsid w:val="001539AB"/>
    <w:rsid w:val="001539ED"/>
    <w:rsid w:val="00153F60"/>
    <w:rsid w:val="0015487A"/>
    <w:rsid w:val="0015515D"/>
    <w:rsid w:val="0015586E"/>
    <w:rsid w:val="00155F95"/>
    <w:rsid w:val="00156233"/>
    <w:rsid w:val="001566D1"/>
    <w:rsid w:val="00156891"/>
    <w:rsid w:val="00157534"/>
    <w:rsid w:val="00157B45"/>
    <w:rsid w:val="001602DB"/>
    <w:rsid w:val="00161FDB"/>
    <w:rsid w:val="00163231"/>
    <w:rsid w:val="001634AC"/>
    <w:rsid w:val="001656C9"/>
    <w:rsid w:val="00165B98"/>
    <w:rsid w:val="0016657E"/>
    <w:rsid w:val="0016745C"/>
    <w:rsid w:val="00167B91"/>
    <w:rsid w:val="00172172"/>
    <w:rsid w:val="00173F58"/>
    <w:rsid w:val="00174077"/>
    <w:rsid w:val="00174084"/>
    <w:rsid w:val="001741A0"/>
    <w:rsid w:val="00174E84"/>
    <w:rsid w:val="00174F2E"/>
    <w:rsid w:val="00175FA0"/>
    <w:rsid w:val="001766A1"/>
    <w:rsid w:val="00176818"/>
    <w:rsid w:val="00177449"/>
    <w:rsid w:val="00181F38"/>
    <w:rsid w:val="0018327E"/>
    <w:rsid w:val="00185682"/>
    <w:rsid w:val="001858E1"/>
    <w:rsid w:val="00185A39"/>
    <w:rsid w:val="00186C11"/>
    <w:rsid w:val="00190108"/>
    <w:rsid w:val="001916EB"/>
    <w:rsid w:val="00191EA9"/>
    <w:rsid w:val="001938F5"/>
    <w:rsid w:val="001942C1"/>
    <w:rsid w:val="00194CD0"/>
    <w:rsid w:val="00194E1A"/>
    <w:rsid w:val="001953CF"/>
    <w:rsid w:val="00195BD6"/>
    <w:rsid w:val="00196E6F"/>
    <w:rsid w:val="001978AD"/>
    <w:rsid w:val="00197DF9"/>
    <w:rsid w:val="001A05CF"/>
    <w:rsid w:val="001A0806"/>
    <w:rsid w:val="001A08B8"/>
    <w:rsid w:val="001A0988"/>
    <w:rsid w:val="001A0B5D"/>
    <w:rsid w:val="001A3630"/>
    <w:rsid w:val="001A36E8"/>
    <w:rsid w:val="001A5396"/>
    <w:rsid w:val="001A53DF"/>
    <w:rsid w:val="001A5C51"/>
    <w:rsid w:val="001A6009"/>
    <w:rsid w:val="001A6AF7"/>
    <w:rsid w:val="001A767A"/>
    <w:rsid w:val="001A7F78"/>
    <w:rsid w:val="001B0863"/>
    <w:rsid w:val="001B09D4"/>
    <w:rsid w:val="001B14D0"/>
    <w:rsid w:val="001B19E9"/>
    <w:rsid w:val="001B2DCF"/>
    <w:rsid w:val="001B3EE9"/>
    <w:rsid w:val="001B4248"/>
    <w:rsid w:val="001B4715"/>
    <w:rsid w:val="001B486D"/>
    <w:rsid w:val="001B49C9"/>
    <w:rsid w:val="001B721E"/>
    <w:rsid w:val="001B7484"/>
    <w:rsid w:val="001B7973"/>
    <w:rsid w:val="001B7AFC"/>
    <w:rsid w:val="001C09F6"/>
    <w:rsid w:val="001C0F17"/>
    <w:rsid w:val="001C11E7"/>
    <w:rsid w:val="001C12C2"/>
    <w:rsid w:val="001C1537"/>
    <w:rsid w:val="001C1AFE"/>
    <w:rsid w:val="001C1B37"/>
    <w:rsid w:val="001C23F4"/>
    <w:rsid w:val="001C260E"/>
    <w:rsid w:val="001C2E26"/>
    <w:rsid w:val="001C38EE"/>
    <w:rsid w:val="001C42D2"/>
    <w:rsid w:val="001C4381"/>
    <w:rsid w:val="001C45F4"/>
    <w:rsid w:val="001C4D07"/>
    <w:rsid w:val="001C4D5E"/>
    <w:rsid w:val="001C4F79"/>
    <w:rsid w:val="001C50ED"/>
    <w:rsid w:val="001C74BB"/>
    <w:rsid w:val="001D0C2D"/>
    <w:rsid w:val="001D1D79"/>
    <w:rsid w:val="001D1FC7"/>
    <w:rsid w:val="001D2D04"/>
    <w:rsid w:val="001D3232"/>
    <w:rsid w:val="001D3AFA"/>
    <w:rsid w:val="001D3C09"/>
    <w:rsid w:val="001D4529"/>
    <w:rsid w:val="001D6075"/>
    <w:rsid w:val="001D6316"/>
    <w:rsid w:val="001D7A69"/>
    <w:rsid w:val="001E1DA6"/>
    <w:rsid w:val="001E2383"/>
    <w:rsid w:val="001E24BC"/>
    <w:rsid w:val="001E2C10"/>
    <w:rsid w:val="001E2FAE"/>
    <w:rsid w:val="001E32C9"/>
    <w:rsid w:val="001E396C"/>
    <w:rsid w:val="001E3CF8"/>
    <w:rsid w:val="001E4143"/>
    <w:rsid w:val="001E4320"/>
    <w:rsid w:val="001E5425"/>
    <w:rsid w:val="001E5480"/>
    <w:rsid w:val="001E6F15"/>
    <w:rsid w:val="001E7850"/>
    <w:rsid w:val="001E7EF5"/>
    <w:rsid w:val="001F07F9"/>
    <w:rsid w:val="001F0FD7"/>
    <w:rsid w:val="001F168B"/>
    <w:rsid w:val="001F3540"/>
    <w:rsid w:val="001F3875"/>
    <w:rsid w:val="001F493F"/>
    <w:rsid w:val="001F495B"/>
    <w:rsid w:val="001F4A2B"/>
    <w:rsid w:val="001F4FDC"/>
    <w:rsid w:val="001F5ED3"/>
    <w:rsid w:val="001F6A61"/>
    <w:rsid w:val="001F6D2D"/>
    <w:rsid w:val="001F7732"/>
    <w:rsid w:val="001F7831"/>
    <w:rsid w:val="002018F7"/>
    <w:rsid w:val="00204045"/>
    <w:rsid w:val="002044DD"/>
    <w:rsid w:val="002047DE"/>
    <w:rsid w:val="00205438"/>
    <w:rsid w:val="002055AA"/>
    <w:rsid w:val="00205D4A"/>
    <w:rsid w:val="00206C10"/>
    <w:rsid w:val="00206D1A"/>
    <w:rsid w:val="0020712B"/>
    <w:rsid w:val="00207406"/>
    <w:rsid w:val="00207AEC"/>
    <w:rsid w:val="00210B4B"/>
    <w:rsid w:val="00215E89"/>
    <w:rsid w:val="00216537"/>
    <w:rsid w:val="00216C70"/>
    <w:rsid w:val="00220660"/>
    <w:rsid w:val="00220C7E"/>
    <w:rsid w:val="002219C0"/>
    <w:rsid w:val="0022213F"/>
    <w:rsid w:val="00223751"/>
    <w:rsid w:val="002240A1"/>
    <w:rsid w:val="002241BB"/>
    <w:rsid w:val="00224923"/>
    <w:rsid w:val="00225834"/>
    <w:rsid w:val="0022606D"/>
    <w:rsid w:val="002274C2"/>
    <w:rsid w:val="00227C35"/>
    <w:rsid w:val="00231728"/>
    <w:rsid w:val="00232299"/>
    <w:rsid w:val="00233288"/>
    <w:rsid w:val="00233A96"/>
    <w:rsid w:val="00233EA1"/>
    <w:rsid w:val="00234EAA"/>
    <w:rsid w:val="00235148"/>
    <w:rsid w:val="0023541C"/>
    <w:rsid w:val="00235529"/>
    <w:rsid w:val="00235D6E"/>
    <w:rsid w:val="00236378"/>
    <w:rsid w:val="0024170C"/>
    <w:rsid w:val="00242CD2"/>
    <w:rsid w:val="00242CFD"/>
    <w:rsid w:val="0024338C"/>
    <w:rsid w:val="00243855"/>
    <w:rsid w:val="00243D80"/>
    <w:rsid w:val="00243EBF"/>
    <w:rsid w:val="002444D2"/>
    <w:rsid w:val="0024484D"/>
    <w:rsid w:val="002449BF"/>
    <w:rsid w:val="00244A05"/>
    <w:rsid w:val="00244A8A"/>
    <w:rsid w:val="00245393"/>
    <w:rsid w:val="0024672C"/>
    <w:rsid w:val="00250404"/>
    <w:rsid w:val="00250F77"/>
    <w:rsid w:val="00251CDF"/>
    <w:rsid w:val="00252C65"/>
    <w:rsid w:val="00252C88"/>
    <w:rsid w:val="002533D0"/>
    <w:rsid w:val="0025372E"/>
    <w:rsid w:val="002538C1"/>
    <w:rsid w:val="002564CA"/>
    <w:rsid w:val="002565EA"/>
    <w:rsid w:val="00257456"/>
    <w:rsid w:val="0025781B"/>
    <w:rsid w:val="002603B6"/>
    <w:rsid w:val="00260951"/>
    <w:rsid w:val="0026095D"/>
    <w:rsid w:val="002610D8"/>
    <w:rsid w:val="00261C12"/>
    <w:rsid w:val="002621E1"/>
    <w:rsid w:val="002633E1"/>
    <w:rsid w:val="00264216"/>
    <w:rsid w:val="0026437D"/>
    <w:rsid w:val="002648FC"/>
    <w:rsid w:val="00265A73"/>
    <w:rsid w:val="00265CA3"/>
    <w:rsid w:val="0026640B"/>
    <w:rsid w:val="00266452"/>
    <w:rsid w:val="002664BD"/>
    <w:rsid w:val="00267537"/>
    <w:rsid w:val="00267E39"/>
    <w:rsid w:val="00270D17"/>
    <w:rsid w:val="002712D5"/>
    <w:rsid w:val="00273A23"/>
    <w:rsid w:val="00273D62"/>
    <w:rsid w:val="002740E1"/>
    <w:rsid w:val="0027434E"/>
    <w:rsid w:val="002747EC"/>
    <w:rsid w:val="002755C4"/>
    <w:rsid w:val="00276606"/>
    <w:rsid w:val="00276839"/>
    <w:rsid w:val="00276FFC"/>
    <w:rsid w:val="00277C1B"/>
    <w:rsid w:val="00280D9C"/>
    <w:rsid w:val="00280EEB"/>
    <w:rsid w:val="002818E4"/>
    <w:rsid w:val="002845B2"/>
    <w:rsid w:val="002845B4"/>
    <w:rsid w:val="002849F7"/>
    <w:rsid w:val="002855BF"/>
    <w:rsid w:val="0028578A"/>
    <w:rsid w:val="00285B77"/>
    <w:rsid w:val="00285F25"/>
    <w:rsid w:val="00286831"/>
    <w:rsid w:val="00287676"/>
    <w:rsid w:val="002878A0"/>
    <w:rsid w:val="00290508"/>
    <w:rsid w:val="00290CC7"/>
    <w:rsid w:val="002923CE"/>
    <w:rsid w:val="00292A4C"/>
    <w:rsid w:val="00293A19"/>
    <w:rsid w:val="00295E10"/>
    <w:rsid w:val="0029612E"/>
    <w:rsid w:val="00296377"/>
    <w:rsid w:val="002963AC"/>
    <w:rsid w:val="0029696C"/>
    <w:rsid w:val="00296ABC"/>
    <w:rsid w:val="00297CA0"/>
    <w:rsid w:val="002A0C1A"/>
    <w:rsid w:val="002A17DB"/>
    <w:rsid w:val="002A3C93"/>
    <w:rsid w:val="002A3CCF"/>
    <w:rsid w:val="002A4275"/>
    <w:rsid w:val="002A4292"/>
    <w:rsid w:val="002A4BD0"/>
    <w:rsid w:val="002A50E9"/>
    <w:rsid w:val="002A5584"/>
    <w:rsid w:val="002A5C19"/>
    <w:rsid w:val="002A6F70"/>
    <w:rsid w:val="002A72EF"/>
    <w:rsid w:val="002A747A"/>
    <w:rsid w:val="002A7F54"/>
    <w:rsid w:val="002B0BB6"/>
    <w:rsid w:val="002B0EA9"/>
    <w:rsid w:val="002B27ED"/>
    <w:rsid w:val="002B296B"/>
    <w:rsid w:val="002B2E54"/>
    <w:rsid w:val="002B2F23"/>
    <w:rsid w:val="002B30CE"/>
    <w:rsid w:val="002B31E7"/>
    <w:rsid w:val="002B37BC"/>
    <w:rsid w:val="002B600B"/>
    <w:rsid w:val="002B7F6A"/>
    <w:rsid w:val="002C0D17"/>
    <w:rsid w:val="002C0F77"/>
    <w:rsid w:val="002C19C8"/>
    <w:rsid w:val="002C22A4"/>
    <w:rsid w:val="002C2540"/>
    <w:rsid w:val="002C3A23"/>
    <w:rsid w:val="002C5C4B"/>
    <w:rsid w:val="002C5CAC"/>
    <w:rsid w:val="002C6616"/>
    <w:rsid w:val="002C667D"/>
    <w:rsid w:val="002C6913"/>
    <w:rsid w:val="002C7CE5"/>
    <w:rsid w:val="002D06E5"/>
    <w:rsid w:val="002D1146"/>
    <w:rsid w:val="002D127B"/>
    <w:rsid w:val="002D1E1B"/>
    <w:rsid w:val="002D2B8C"/>
    <w:rsid w:val="002D2DA6"/>
    <w:rsid w:val="002D3108"/>
    <w:rsid w:val="002D51A4"/>
    <w:rsid w:val="002D6752"/>
    <w:rsid w:val="002D6F9B"/>
    <w:rsid w:val="002D74C4"/>
    <w:rsid w:val="002D7CFD"/>
    <w:rsid w:val="002E0415"/>
    <w:rsid w:val="002E04C6"/>
    <w:rsid w:val="002E0D42"/>
    <w:rsid w:val="002E0D76"/>
    <w:rsid w:val="002E2359"/>
    <w:rsid w:val="002E27B8"/>
    <w:rsid w:val="002E2DB9"/>
    <w:rsid w:val="002E35BB"/>
    <w:rsid w:val="002E3F33"/>
    <w:rsid w:val="002E4411"/>
    <w:rsid w:val="002E509E"/>
    <w:rsid w:val="002E579D"/>
    <w:rsid w:val="002E5BD1"/>
    <w:rsid w:val="002E604E"/>
    <w:rsid w:val="002E62AA"/>
    <w:rsid w:val="002E6407"/>
    <w:rsid w:val="002E65B8"/>
    <w:rsid w:val="002E7472"/>
    <w:rsid w:val="002F0135"/>
    <w:rsid w:val="002F0253"/>
    <w:rsid w:val="002F0D22"/>
    <w:rsid w:val="002F141F"/>
    <w:rsid w:val="002F15C9"/>
    <w:rsid w:val="002F2F2F"/>
    <w:rsid w:val="002F362E"/>
    <w:rsid w:val="002F3B0D"/>
    <w:rsid w:val="002F4F0F"/>
    <w:rsid w:val="002F7A88"/>
    <w:rsid w:val="00300470"/>
    <w:rsid w:val="003011EC"/>
    <w:rsid w:val="003012DB"/>
    <w:rsid w:val="00301868"/>
    <w:rsid w:val="00304479"/>
    <w:rsid w:val="00304558"/>
    <w:rsid w:val="00304AD3"/>
    <w:rsid w:val="00306099"/>
    <w:rsid w:val="003060C8"/>
    <w:rsid w:val="00307692"/>
    <w:rsid w:val="00307A84"/>
    <w:rsid w:val="00307DC3"/>
    <w:rsid w:val="00307F21"/>
    <w:rsid w:val="0031041D"/>
    <w:rsid w:val="00310499"/>
    <w:rsid w:val="0031057C"/>
    <w:rsid w:val="0031126A"/>
    <w:rsid w:val="00311B17"/>
    <w:rsid w:val="00313AC3"/>
    <w:rsid w:val="003145A0"/>
    <w:rsid w:val="00316E52"/>
    <w:rsid w:val="003172DC"/>
    <w:rsid w:val="003173B9"/>
    <w:rsid w:val="00317A01"/>
    <w:rsid w:val="003207FB"/>
    <w:rsid w:val="00320AB6"/>
    <w:rsid w:val="00320C2E"/>
    <w:rsid w:val="0032290A"/>
    <w:rsid w:val="00324127"/>
    <w:rsid w:val="00325AE3"/>
    <w:rsid w:val="00325BED"/>
    <w:rsid w:val="00326069"/>
    <w:rsid w:val="00327004"/>
    <w:rsid w:val="00327BED"/>
    <w:rsid w:val="00330B79"/>
    <w:rsid w:val="00332066"/>
    <w:rsid w:val="00334FDA"/>
    <w:rsid w:val="00335965"/>
    <w:rsid w:val="00335E3A"/>
    <w:rsid w:val="00335EFE"/>
    <w:rsid w:val="003370B9"/>
    <w:rsid w:val="0034041D"/>
    <w:rsid w:val="00340B41"/>
    <w:rsid w:val="0034105F"/>
    <w:rsid w:val="00341273"/>
    <w:rsid w:val="00342927"/>
    <w:rsid w:val="00344245"/>
    <w:rsid w:val="00344AC1"/>
    <w:rsid w:val="003451E5"/>
    <w:rsid w:val="00345B22"/>
    <w:rsid w:val="00345B53"/>
    <w:rsid w:val="0034628A"/>
    <w:rsid w:val="003462CE"/>
    <w:rsid w:val="003469D3"/>
    <w:rsid w:val="003471C8"/>
    <w:rsid w:val="0034748B"/>
    <w:rsid w:val="003474D1"/>
    <w:rsid w:val="00347AE8"/>
    <w:rsid w:val="003505CB"/>
    <w:rsid w:val="00350661"/>
    <w:rsid w:val="0035089C"/>
    <w:rsid w:val="00350DA1"/>
    <w:rsid w:val="003529AB"/>
    <w:rsid w:val="00352A33"/>
    <w:rsid w:val="00353286"/>
    <w:rsid w:val="003534F8"/>
    <w:rsid w:val="00354567"/>
    <w:rsid w:val="0035462D"/>
    <w:rsid w:val="00354D83"/>
    <w:rsid w:val="003558D5"/>
    <w:rsid w:val="00355E58"/>
    <w:rsid w:val="003563EA"/>
    <w:rsid w:val="00356676"/>
    <w:rsid w:val="003576C6"/>
    <w:rsid w:val="00360048"/>
    <w:rsid w:val="00360F2D"/>
    <w:rsid w:val="0036117C"/>
    <w:rsid w:val="003623E3"/>
    <w:rsid w:val="003624AA"/>
    <w:rsid w:val="0036281D"/>
    <w:rsid w:val="00363770"/>
    <w:rsid w:val="00363A17"/>
    <w:rsid w:val="0036459E"/>
    <w:rsid w:val="00364B41"/>
    <w:rsid w:val="0036502E"/>
    <w:rsid w:val="003653F6"/>
    <w:rsid w:val="00366052"/>
    <w:rsid w:val="00370213"/>
    <w:rsid w:val="00370517"/>
    <w:rsid w:val="003709D5"/>
    <w:rsid w:val="00371B65"/>
    <w:rsid w:val="00371CC0"/>
    <w:rsid w:val="00372554"/>
    <w:rsid w:val="00373784"/>
    <w:rsid w:val="00373C1D"/>
    <w:rsid w:val="00374C25"/>
    <w:rsid w:val="003751DA"/>
    <w:rsid w:val="00376E53"/>
    <w:rsid w:val="003775A5"/>
    <w:rsid w:val="00377668"/>
    <w:rsid w:val="00377EEA"/>
    <w:rsid w:val="0038148A"/>
    <w:rsid w:val="00381502"/>
    <w:rsid w:val="003816A2"/>
    <w:rsid w:val="0038194B"/>
    <w:rsid w:val="003824C0"/>
    <w:rsid w:val="00383096"/>
    <w:rsid w:val="00383989"/>
    <w:rsid w:val="00383A18"/>
    <w:rsid w:val="00384032"/>
    <w:rsid w:val="003855F9"/>
    <w:rsid w:val="00386F4C"/>
    <w:rsid w:val="003874CA"/>
    <w:rsid w:val="00387559"/>
    <w:rsid w:val="00390104"/>
    <w:rsid w:val="0039067C"/>
    <w:rsid w:val="00391138"/>
    <w:rsid w:val="0039248F"/>
    <w:rsid w:val="0039301A"/>
    <w:rsid w:val="003931E5"/>
    <w:rsid w:val="0039346C"/>
    <w:rsid w:val="003943D0"/>
    <w:rsid w:val="00394C0B"/>
    <w:rsid w:val="003A0313"/>
    <w:rsid w:val="003A0D46"/>
    <w:rsid w:val="003A1DC7"/>
    <w:rsid w:val="003A215A"/>
    <w:rsid w:val="003A320E"/>
    <w:rsid w:val="003A40CC"/>
    <w:rsid w:val="003A41EF"/>
    <w:rsid w:val="003A4D09"/>
    <w:rsid w:val="003A55CD"/>
    <w:rsid w:val="003A6754"/>
    <w:rsid w:val="003A7536"/>
    <w:rsid w:val="003B1155"/>
    <w:rsid w:val="003B1D20"/>
    <w:rsid w:val="003B1FCC"/>
    <w:rsid w:val="003B2702"/>
    <w:rsid w:val="003B2933"/>
    <w:rsid w:val="003B2A82"/>
    <w:rsid w:val="003B2BCF"/>
    <w:rsid w:val="003B40AD"/>
    <w:rsid w:val="003B54B2"/>
    <w:rsid w:val="003B54E0"/>
    <w:rsid w:val="003B57FE"/>
    <w:rsid w:val="003B5AC8"/>
    <w:rsid w:val="003B5DF2"/>
    <w:rsid w:val="003B7FD8"/>
    <w:rsid w:val="003C002A"/>
    <w:rsid w:val="003C05EF"/>
    <w:rsid w:val="003C15C9"/>
    <w:rsid w:val="003C1DB2"/>
    <w:rsid w:val="003C257E"/>
    <w:rsid w:val="003C2FA6"/>
    <w:rsid w:val="003C33DF"/>
    <w:rsid w:val="003C3CC9"/>
    <w:rsid w:val="003C4329"/>
    <w:rsid w:val="003C4E37"/>
    <w:rsid w:val="003C5A19"/>
    <w:rsid w:val="003C5B53"/>
    <w:rsid w:val="003C5D23"/>
    <w:rsid w:val="003C67C3"/>
    <w:rsid w:val="003C6BF1"/>
    <w:rsid w:val="003C7362"/>
    <w:rsid w:val="003C7D7F"/>
    <w:rsid w:val="003C7DDA"/>
    <w:rsid w:val="003D0ED6"/>
    <w:rsid w:val="003D125E"/>
    <w:rsid w:val="003D1416"/>
    <w:rsid w:val="003D1751"/>
    <w:rsid w:val="003D2C4F"/>
    <w:rsid w:val="003D3996"/>
    <w:rsid w:val="003D3B93"/>
    <w:rsid w:val="003D3D1E"/>
    <w:rsid w:val="003D3FCC"/>
    <w:rsid w:val="003D43AA"/>
    <w:rsid w:val="003D4C29"/>
    <w:rsid w:val="003D54FB"/>
    <w:rsid w:val="003D5B4F"/>
    <w:rsid w:val="003D6B39"/>
    <w:rsid w:val="003D6EEE"/>
    <w:rsid w:val="003D6F00"/>
    <w:rsid w:val="003E0622"/>
    <w:rsid w:val="003E16BE"/>
    <w:rsid w:val="003E5127"/>
    <w:rsid w:val="003E534A"/>
    <w:rsid w:val="003E57C6"/>
    <w:rsid w:val="003E6177"/>
    <w:rsid w:val="003E7137"/>
    <w:rsid w:val="003E72B3"/>
    <w:rsid w:val="003F026A"/>
    <w:rsid w:val="003F06DB"/>
    <w:rsid w:val="003F09B2"/>
    <w:rsid w:val="003F0EC9"/>
    <w:rsid w:val="003F0F04"/>
    <w:rsid w:val="003F1749"/>
    <w:rsid w:val="003F1B4D"/>
    <w:rsid w:val="003F2D76"/>
    <w:rsid w:val="003F33A9"/>
    <w:rsid w:val="003F41C1"/>
    <w:rsid w:val="003F456F"/>
    <w:rsid w:val="003F4E28"/>
    <w:rsid w:val="003F6F56"/>
    <w:rsid w:val="003F71B7"/>
    <w:rsid w:val="003F7589"/>
    <w:rsid w:val="004006E8"/>
    <w:rsid w:val="00400859"/>
    <w:rsid w:val="0040136B"/>
    <w:rsid w:val="0040183E"/>
    <w:rsid w:val="00401855"/>
    <w:rsid w:val="00403034"/>
    <w:rsid w:val="00403F04"/>
    <w:rsid w:val="004045F2"/>
    <w:rsid w:val="00405737"/>
    <w:rsid w:val="004059D3"/>
    <w:rsid w:val="004065EC"/>
    <w:rsid w:val="00406CE5"/>
    <w:rsid w:val="00406E68"/>
    <w:rsid w:val="00406EC5"/>
    <w:rsid w:val="004120A4"/>
    <w:rsid w:val="004132AF"/>
    <w:rsid w:val="004136DF"/>
    <w:rsid w:val="00413707"/>
    <w:rsid w:val="004139C2"/>
    <w:rsid w:val="00414B35"/>
    <w:rsid w:val="00415061"/>
    <w:rsid w:val="0041506A"/>
    <w:rsid w:val="00415F7A"/>
    <w:rsid w:val="0042070D"/>
    <w:rsid w:val="0042122D"/>
    <w:rsid w:val="004220DB"/>
    <w:rsid w:val="00422A99"/>
    <w:rsid w:val="00422C22"/>
    <w:rsid w:val="00424849"/>
    <w:rsid w:val="00426AC7"/>
    <w:rsid w:val="00426DF2"/>
    <w:rsid w:val="00427A52"/>
    <w:rsid w:val="00427DD4"/>
    <w:rsid w:val="00430083"/>
    <w:rsid w:val="004300CB"/>
    <w:rsid w:val="004309B3"/>
    <w:rsid w:val="00430EB2"/>
    <w:rsid w:val="00431499"/>
    <w:rsid w:val="00431AB6"/>
    <w:rsid w:val="00432910"/>
    <w:rsid w:val="00432976"/>
    <w:rsid w:val="00433AE8"/>
    <w:rsid w:val="00433AFE"/>
    <w:rsid w:val="00435CB4"/>
    <w:rsid w:val="0043627A"/>
    <w:rsid w:val="004362C5"/>
    <w:rsid w:val="00436EB5"/>
    <w:rsid w:val="004370BF"/>
    <w:rsid w:val="0043717E"/>
    <w:rsid w:val="00437A56"/>
    <w:rsid w:val="00437C50"/>
    <w:rsid w:val="004409E0"/>
    <w:rsid w:val="00441B2E"/>
    <w:rsid w:val="00442A57"/>
    <w:rsid w:val="00444BD5"/>
    <w:rsid w:val="004461B6"/>
    <w:rsid w:val="0044687E"/>
    <w:rsid w:val="0044720D"/>
    <w:rsid w:val="00447D5F"/>
    <w:rsid w:val="004501E5"/>
    <w:rsid w:val="00451AD7"/>
    <w:rsid w:val="00451D39"/>
    <w:rsid w:val="004533D5"/>
    <w:rsid w:val="00453667"/>
    <w:rsid w:val="00453B35"/>
    <w:rsid w:val="0045522C"/>
    <w:rsid w:val="00455360"/>
    <w:rsid w:val="00455C20"/>
    <w:rsid w:val="00455D33"/>
    <w:rsid w:val="00456949"/>
    <w:rsid w:val="00460432"/>
    <w:rsid w:val="00461396"/>
    <w:rsid w:val="004613DD"/>
    <w:rsid w:val="004615E3"/>
    <w:rsid w:val="004634F7"/>
    <w:rsid w:val="00463970"/>
    <w:rsid w:val="00463CC0"/>
    <w:rsid w:val="00463E0E"/>
    <w:rsid w:val="0046403B"/>
    <w:rsid w:val="0046415B"/>
    <w:rsid w:val="00465152"/>
    <w:rsid w:val="00465587"/>
    <w:rsid w:val="00466575"/>
    <w:rsid w:val="004670A4"/>
    <w:rsid w:val="00467846"/>
    <w:rsid w:val="00470B8F"/>
    <w:rsid w:val="004711F1"/>
    <w:rsid w:val="0047131D"/>
    <w:rsid w:val="004713D6"/>
    <w:rsid w:val="00471EA2"/>
    <w:rsid w:val="00472084"/>
    <w:rsid w:val="00473C36"/>
    <w:rsid w:val="00474400"/>
    <w:rsid w:val="00477455"/>
    <w:rsid w:val="00477573"/>
    <w:rsid w:val="004775B3"/>
    <w:rsid w:val="00477E9A"/>
    <w:rsid w:val="004821B4"/>
    <w:rsid w:val="00482988"/>
    <w:rsid w:val="00482D71"/>
    <w:rsid w:val="004856B7"/>
    <w:rsid w:val="00486615"/>
    <w:rsid w:val="004878AD"/>
    <w:rsid w:val="004923C9"/>
    <w:rsid w:val="0049258C"/>
    <w:rsid w:val="004925B6"/>
    <w:rsid w:val="004936D2"/>
    <w:rsid w:val="00493716"/>
    <w:rsid w:val="00493D40"/>
    <w:rsid w:val="00494EA1"/>
    <w:rsid w:val="00495847"/>
    <w:rsid w:val="00496817"/>
    <w:rsid w:val="00496C0D"/>
    <w:rsid w:val="0049728A"/>
    <w:rsid w:val="004977D0"/>
    <w:rsid w:val="004A008F"/>
    <w:rsid w:val="004A011C"/>
    <w:rsid w:val="004A090D"/>
    <w:rsid w:val="004A09D2"/>
    <w:rsid w:val="004A0E37"/>
    <w:rsid w:val="004A138D"/>
    <w:rsid w:val="004A16BE"/>
    <w:rsid w:val="004A1920"/>
    <w:rsid w:val="004A1F7B"/>
    <w:rsid w:val="004A1FDA"/>
    <w:rsid w:val="004A26E9"/>
    <w:rsid w:val="004A26FD"/>
    <w:rsid w:val="004A3AB9"/>
    <w:rsid w:val="004A3E38"/>
    <w:rsid w:val="004A428F"/>
    <w:rsid w:val="004A466A"/>
    <w:rsid w:val="004A6023"/>
    <w:rsid w:val="004A6099"/>
    <w:rsid w:val="004A62B8"/>
    <w:rsid w:val="004A6CAB"/>
    <w:rsid w:val="004B075E"/>
    <w:rsid w:val="004B12DC"/>
    <w:rsid w:val="004B30E2"/>
    <w:rsid w:val="004B3330"/>
    <w:rsid w:val="004B4B6D"/>
    <w:rsid w:val="004B60AD"/>
    <w:rsid w:val="004B671E"/>
    <w:rsid w:val="004B70E7"/>
    <w:rsid w:val="004C0317"/>
    <w:rsid w:val="004C13F4"/>
    <w:rsid w:val="004C18E1"/>
    <w:rsid w:val="004C20E9"/>
    <w:rsid w:val="004C44BA"/>
    <w:rsid w:val="004C44D2"/>
    <w:rsid w:val="004C473B"/>
    <w:rsid w:val="004C4A72"/>
    <w:rsid w:val="004C4B4B"/>
    <w:rsid w:val="004D05B1"/>
    <w:rsid w:val="004D0965"/>
    <w:rsid w:val="004D0ADE"/>
    <w:rsid w:val="004D3483"/>
    <w:rsid w:val="004D3578"/>
    <w:rsid w:val="004D380D"/>
    <w:rsid w:val="004D402C"/>
    <w:rsid w:val="004D5B93"/>
    <w:rsid w:val="004D6E75"/>
    <w:rsid w:val="004D7269"/>
    <w:rsid w:val="004D739F"/>
    <w:rsid w:val="004D757D"/>
    <w:rsid w:val="004D7B36"/>
    <w:rsid w:val="004D7BB8"/>
    <w:rsid w:val="004D7D4B"/>
    <w:rsid w:val="004E04A1"/>
    <w:rsid w:val="004E09C2"/>
    <w:rsid w:val="004E0D8A"/>
    <w:rsid w:val="004E1101"/>
    <w:rsid w:val="004E1728"/>
    <w:rsid w:val="004E17B8"/>
    <w:rsid w:val="004E213A"/>
    <w:rsid w:val="004E456E"/>
    <w:rsid w:val="004E4A6A"/>
    <w:rsid w:val="004E76E5"/>
    <w:rsid w:val="004E7CD1"/>
    <w:rsid w:val="004F04B4"/>
    <w:rsid w:val="004F06F4"/>
    <w:rsid w:val="004F076C"/>
    <w:rsid w:val="004F0859"/>
    <w:rsid w:val="004F1EAC"/>
    <w:rsid w:val="004F29E2"/>
    <w:rsid w:val="004F2BA1"/>
    <w:rsid w:val="004F3F3A"/>
    <w:rsid w:val="004F4539"/>
    <w:rsid w:val="004F4CF5"/>
    <w:rsid w:val="004F50C6"/>
    <w:rsid w:val="004F5216"/>
    <w:rsid w:val="004F6590"/>
    <w:rsid w:val="004F6732"/>
    <w:rsid w:val="004F6778"/>
    <w:rsid w:val="004F79DF"/>
    <w:rsid w:val="0050005F"/>
    <w:rsid w:val="00500940"/>
    <w:rsid w:val="00500EEF"/>
    <w:rsid w:val="0050211C"/>
    <w:rsid w:val="00502A50"/>
    <w:rsid w:val="00503171"/>
    <w:rsid w:val="005032CA"/>
    <w:rsid w:val="00503337"/>
    <w:rsid w:val="0050375B"/>
    <w:rsid w:val="0050422C"/>
    <w:rsid w:val="00504633"/>
    <w:rsid w:val="00505CB1"/>
    <w:rsid w:val="00506C28"/>
    <w:rsid w:val="00506DBD"/>
    <w:rsid w:val="005076BD"/>
    <w:rsid w:val="0050795C"/>
    <w:rsid w:val="00507B35"/>
    <w:rsid w:val="00510CDB"/>
    <w:rsid w:val="00511055"/>
    <w:rsid w:val="00511F26"/>
    <w:rsid w:val="0051368F"/>
    <w:rsid w:val="00513956"/>
    <w:rsid w:val="00513C34"/>
    <w:rsid w:val="00513DD7"/>
    <w:rsid w:val="005144B5"/>
    <w:rsid w:val="00514574"/>
    <w:rsid w:val="00514619"/>
    <w:rsid w:val="005165CB"/>
    <w:rsid w:val="00516F40"/>
    <w:rsid w:val="00517339"/>
    <w:rsid w:val="00517794"/>
    <w:rsid w:val="00521F39"/>
    <w:rsid w:val="0052270A"/>
    <w:rsid w:val="005227FF"/>
    <w:rsid w:val="005253AE"/>
    <w:rsid w:val="0052590F"/>
    <w:rsid w:val="00525A5A"/>
    <w:rsid w:val="00525B50"/>
    <w:rsid w:val="00526141"/>
    <w:rsid w:val="00526787"/>
    <w:rsid w:val="0052730E"/>
    <w:rsid w:val="00527360"/>
    <w:rsid w:val="005273AC"/>
    <w:rsid w:val="00530694"/>
    <w:rsid w:val="00531D34"/>
    <w:rsid w:val="00532D42"/>
    <w:rsid w:val="00533E20"/>
    <w:rsid w:val="00534DA0"/>
    <w:rsid w:val="00535EF1"/>
    <w:rsid w:val="00536A44"/>
    <w:rsid w:val="00536C71"/>
    <w:rsid w:val="00536CAD"/>
    <w:rsid w:val="00540B2D"/>
    <w:rsid w:val="00541197"/>
    <w:rsid w:val="00541515"/>
    <w:rsid w:val="00542670"/>
    <w:rsid w:val="00542F5A"/>
    <w:rsid w:val="00542F96"/>
    <w:rsid w:val="00543766"/>
    <w:rsid w:val="005439DF"/>
    <w:rsid w:val="00543E6C"/>
    <w:rsid w:val="005455DF"/>
    <w:rsid w:val="005455EF"/>
    <w:rsid w:val="00545B3F"/>
    <w:rsid w:val="0054610C"/>
    <w:rsid w:val="00546611"/>
    <w:rsid w:val="00546EF0"/>
    <w:rsid w:val="005470ED"/>
    <w:rsid w:val="005476D4"/>
    <w:rsid w:val="00547CDC"/>
    <w:rsid w:val="00547DD2"/>
    <w:rsid w:val="0055106C"/>
    <w:rsid w:val="005514CE"/>
    <w:rsid w:val="005514ED"/>
    <w:rsid w:val="00551523"/>
    <w:rsid w:val="00552114"/>
    <w:rsid w:val="00552253"/>
    <w:rsid w:val="00552573"/>
    <w:rsid w:val="0055417D"/>
    <w:rsid w:val="00554F9B"/>
    <w:rsid w:val="0055523A"/>
    <w:rsid w:val="005555E2"/>
    <w:rsid w:val="00555A1D"/>
    <w:rsid w:val="0056008D"/>
    <w:rsid w:val="0056142E"/>
    <w:rsid w:val="005617E3"/>
    <w:rsid w:val="00561D0A"/>
    <w:rsid w:val="00562DF2"/>
    <w:rsid w:val="0056376D"/>
    <w:rsid w:val="00564D3E"/>
    <w:rsid w:val="00565087"/>
    <w:rsid w:val="0056573F"/>
    <w:rsid w:val="005659BD"/>
    <w:rsid w:val="00567E01"/>
    <w:rsid w:val="00570B12"/>
    <w:rsid w:val="0057113F"/>
    <w:rsid w:val="00571279"/>
    <w:rsid w:val="00571AB2"/>
    <w:rsid w:val="00572097"/>
    <w:rsid w:val="0057215D"/>
    <w:rsid w:val="00572E8D"/>
    <w:rsid w:val="00573A2A"/>
    <w:rsid w:val="00575A70"/>
    <w:rsid w:val="00575FA2"/>
    <w:rsid w:val="0057600F"/>
    <w:rsid w:val="00576658"/>
    <w:rsid w:val="00576EC8"/>
    <w:rsid w:val="00581F40"/>
    <w:rsid w:val="00582A66"/>
    <w:rsid w:val="005830D7"/>
    <w:rsid w:val="00586DD9"/>
    <w:rsid w:val="0058795D"/>
    <w:rsid w:val="005908FA"/>
    <w:rsid w:val="005913E3"/>
    <w:rsid w:val="00591496"/>
    <w:rsid w:val="005931BB"/>
    <w:rsid w:val="00594008"/>
    <w:rsid w:val="00594DD0"/>
    <w:rsid w:val="00595779"/>
    <w:rsid w:val="00596C14"/>
    <w:rsid w:val="005974CD"/>
    <w:rsid w:val="005A0086"/>
    <w:rsid w:val="005A06B6"/>
    <w:rsid w:val="005A0BDC"/>
    <w:rsid w:val="005A0E4B"/>
    <w:rsid w:val="005A2341"/>
    <w:rsid w:val="005A35AF"/>
    <w:rsid w:val="005A4458"/>
    <w:rsid w:val="005A4897"/>
    <w:rsid w:val="005A4936"/>
    <w:rsid w:val="005A49C6"/>
    <w:rsid w:val="005A53E5"/>
    <w:rsid w:val="005A60AB"/>
    <w:rsid w:val="005B3E8F"/>
    <w:rsid w:val="005B4752"/>
    <w:rsid w:val="005B4A4E"/>
    <w:rsid w:val="005B6A89"/>
    <w:rsid w:val="005B6ACB"/>
    <w:rsid w:val="005B7274"/>
    <w:rsid w:val="005B7944"/>
    <w:rsid w:val="005B7F0B"/>
    <w:rsid w:val="005C2216"/>
    <w:rsid w:val="005C33DB"/>
    <w:rsid w:val="005C4882"/>
    <w:rsid w:val="005C4B53"/>
    <w:rsid w:val="005C5126"/>
    <w:rsid w:val="005C6030"/>
    <w:rsid w:val="005C6554"/>
    <w:rsid w:val="005C6B61"/>
    <w:rsid w:val="005D019F"/>
    <w:rsid w:val="005D06FE"/>
    <w:rsid w:val="005D09C2"/>
    <w:rsid w:val="005D19C7"/>
    <w:rsid w:val="005D1AE9"/>
    <w:rsid w:val="005D1F9F"/>
    <w:rsid w:val="005D44E9"/>
    <w:rsid w:val="005D5147"/>
    <w:rsid w:val="005D7681"/>
    <w:rsid w:val="005D7D4F"/>
    <w:rsid w:val="005E06B0"/>
    <w:rsid w:val="005E0B72"/>
    <w:rsid w:val="005E1364"/>
    <w:rsid w:val="005E1961"/>
    <w:rsid w:val="005E1A14"/>
    <w:rsid w:val="005E3074"/>
    <w:rsid w:val="005E3081"/>
    <w:rsid w:val="005E38A7"/>
    <w:rsid w:val="005E3E27"/>
    <w:rsid w:val="005E4180"/>
    <w:rsid w:val="005E4DE0"/>
    <w:rsid w:val="005E5896"/>
    <w:rsid w:val="005F003B"/>
    <w:rsid w:val="005F04CF"/>
    <w:rsid w:val="005F1067"/>
    <w:rsid w:val="005F1BD2"/>
    <w:rsid w:val="005F217E"/>
    <w:rsid w:val="005F24F5"/>
    <w:rsid w:val="005F379D"/>
    <w:rsid w:val="005F388F"/>
    <w:rsid w:val="005F4E81"/>
    <w:rsid w:val="005F5A25"/>
    <w:rsid w:val="005F5D8A"/>
    <w:rsid w:val="005F68EB"/>
    <w:rsid w:val="005F734B"/>
    <w:rsid w:val="0060013B"/>
    <w:rsid w:val="006003E1"/>
    <w:rsid w:val="0060106D"/>
    <w:rsid w:val="006021D1"/>
    <w:rsid w:val="00602884"/>
    <w:rsid w:val="00602F49"/>
    <w:rsid w:val="00603486"/>
    <w:rsid w:val="00604669"/>
    <w:rsid w:val="00604BBB"/>
    <w:rsid w:val="00605931"/>
    <w:rsid w:val="00606378"/>
    <w:rsid w:val="006068E8"/>
    <w:rsid w:val="00606B9C"/>
    <w:rsid w:val="00606D7A"/>
    <w:rsid w:val="0060749D"/>
    <w:rsid w:val="00611566"/>
    <w:rsid w:val="00611D32"/>
    <w:rsid w:val="00612DEA"/>
    <w:rsid w:val="006137FB"/>
    <w:rsid w:val="00613EA5"/>
    <w:rsid w:val="006140C4"/>
    <w:rsid w:val="0061539C"/>
    <w:rsid w:val="0061557D"/>
    <w:rsid w:val="00622941"/>
    <w:rsid w:val="0062340C"/>
    <w:rsid w:val="006238D8"/>
    <w:rsid w:val="006239FB"/>
    <w:rsid w:val="00623E9C"/>
    <w:rsid w:val="006253D0"/>
    <w:rsid w:val="00625428"/>
    <w:rsid w:val="006258F4"/>
    <w:rsid w:val="00625AC0"/>
    <w:rsid w:val="00627B79"/>
    <w:rsid w:val="00630EF6"/>
    <w:rsid w:val="00631ACC"/>
    <w:rsid w:val="00632296"/>
    <w:rsid w:val="00632476"/>
    <w:rsid w:val="00633CF0"/>
    <w:rsid w:val="00633E47"/>
    <w:rsid w:val="0063453B"/>
    <w:rsid w:val="00635220"/>
    <w:rsid w:val="006365D0"/>
    <w:rsid w:val="006365DA"/>
    <w:rsid w:val="006367AA"/>
    <w:rsid w:val="0063783E"/>
    <w:rsid w:val="00637C3A"/>
    <w:rsid w:val="00640B40"/>
    <w:rsid w:val="006416D4"/>
    <w:rsid w:val="0064287E"/>
    <w:rsid w:val="0064350E"/>
    <w:rsid w:val="00644A35"/>
    <w:rsid w:val="00645540"/>
    <w:rsid w:val="006457FD"/>
    <w:rsid w:val="006469C2"/>
    <w:rsid w:val="00646D99"/>
    <w:rsid w:val="00647D3E"/>
    <w:rsid w:val="00650CCE"/>
    <w:rsid w:val="00650F97"/>
    <w:rsid w:val="0065235A"/>
    <w:rsid w:val="006527A1"/>
    <w:rsid w:val="00652E6B"/>
    <w:rsid w:val="00653761"/>
    <w:rsid w:val="00654491"/>
    <w:rsid w:val="006544CF"/>
    <w:rsid w:val="00654A25"/>
    <w:rsid w:val="00655506"/>
    <w:rsid w:val="006558BA"/>
    <w:rsid w:val="006562E6"/>
    <w:rsid w:val="00656910"/>
    <w:rsid w:val="00656937"/>
    <w:rsid w:val="006574C0"/>
    <w:rsid w:val="006574F3"/>
    <w:rsid w:val="0065792B"/>
    <w:rsid w:val="0066147E"/>
    <w:rsid w:val="00662242"/>
    <w:rsid w:val="00662B5E"/>
    <w:rsid w:val="00663E2A"/>
    <w:rsid w:val="00664795"/>
    <w:rsid w:val="006648AE"/>
    <w:rsid w:val="006657EA"/>
    <w:rsid w:val="006657F3"/>
    <w:rsid w:val="00665F24"/>
    <w:rsid w:val="006667C4"/>
    <w:rsid w:val="00667931"/>
    <w:rsid w:val="006700A9"/>
    <w:rsid w:val="006703FC"/>
    <w:rsid w:val="00670FE6"/>
    <w:rsid w:val="0067138C"/>
    <w:rsid w:val="00671B90"/>
    <w:rsid w:val="006722D7"/>
    <w:rsid w:val="00674E73"/>
    <w:rsid w:val="00675A4D"/>
    <w:rsid w:val="00675B10"/>
    <w:rsid w:val="00675DE7"/>
    <w:rsid w:val="00676CB9"/>
    <w:rsid w:val="00677073"/>
    <w:rsid w:val="0067711B"/>
    <w:rsid w:val="00677537"/>
    <w:rsid w:val="00677B47"/>
    <w:rsid w:val="00677EC9"/>
    <w:rsid w:val="006803A9"/>
    <w:rsid w:val="006808BF"/>
    <w:rsid w:val="006811EC"/>
    <w:rsid w:val="00681CAD"/>
    <w:rsid w:val="006823B5"/>
    <w:rsid w:val="006836C9"/>
    <w:rsid w:val="00684762"/>
    <w:rsid w:val="006854BA"/>
    <w:rsid w:val="006864F4"/>
    <w:rsid w:val="00686CCF"/>
    <w:rsid w:val="00686F2A"/>
    <w:rsid w:val="00686F3E"/>
    <w:rsid w:val="00687058"/>
    <w:rsid w:val="00690ADB"/>
    <w:rsid w:val="00691055"/>
    <w:rsid w:val="00691709"/>
    <w:rsid w:val="00693179"/>
    <w:rsid w:val="006939F2"/>
    <w:rsid w:val="006957F4"/>
    <w:rsid w:val="00696821"/>
    <w:rsid w:val="00696A11"/>
    <w:rsid w:val="00696B0B"/>
    <w:rsid w:val="00696FAC"/>
    <w:rsid w:val="006A121F"/>
    <w:rsid w:val="006A2602"/>
    <w:rsid w:val="006A267E"/>
    <w:rsid w:val="006A303F"/>
    <w:rsid w:val="006A319D"/>
    <w:rsid w:val="006A3647"/>
    <w:rsid w:val="006A3AC2"/>
    <w:rsid w:val="006A3C11"/>
    <w:rsid w:val="006A4D9D"/>
    <w:rsid w:val="006A7698"/>
    <w:rsid w:val="006A7754"/>
    <w:rsid w:val="006A7F58"/>
    <w:rsid w:val="006B0070"/>
    <w:rsid w:val="006B0A62"/>
    <w:rsid w:val="006B0A85"/>
    <w:rsid w:val="006B3A9C"/>
    <w:rsid w:val="006B4BB6"/>
    <w:rsid w:val="006B58FE"/>
    <w:rsid w:val="006B5A5A"/>
    <w:rsid w:val="006B5F5F"/>
    <w:rsid w:val="006B6D7B"/>
    <w:rsid w:val="006C25CD"/>
    <w:rsid w:val="006C285F"/>
    <w:rsid w:val="006C3F52"/>
    <w:rsid w:val="006C4C2A"/>
    <w:rsid w:val="006C56CB"/>
    <w:rsid w:val="006C580E"/>
    <w:rsid w:val="006C5CE5"/>
    <w:rsid w:val="006C662E"/>
    <w:rsid w:val="006C66D8"/>
    <w:rsid w:val="006C7F0B"/>
    <w:rsid w:val="006D07B9"/>
    <w:rsid w:val="006D1A07"/>
    <w:rsid w:val="006D1E24"/>
    <w:rsid w:val="006D2744"/>
    <w:rsid w:val="006D2D1F"/>
    <w:rsid w:val="006D2D96"/>
    <w:rsid w:val="006D35DE"/>
    <w:rsid w:val="006D4E20"/>
    <w:rsid w:val="006D54FF"/>
    <w:rsid w:val="006D55F5"/>
    <w:rsid w:val="006D6111"/>
    <w:rsid w:val="006D76F0"/>
    <w:rsid w:val="006D7734"/>
    <w:rsid w:val="006D7753"/>
    <w:rsid w:val="006D7B03"/>
    <w:rsid w:val="006E01E5"/>
    <w:rsid w:val="006E0252"/>
    <w:rsid w:val="006E0C77"/>
    <w:rsid w:val="006E1417"/>
    <w:rsid w:val="006E2240"/>
    <w:rsid w:val="006E2423"/>
    <w:rsid w:val="006E24D9"/>
    <w:rsid w:val="006E2C67"/>
    <w:rsid w:val="006E460C"/>
    <w:rsid w:val="006E5238"/>
    <w:rsid w:val="006E6EA0"/>
    <w:rsid w:val="006E7E66"/>
    <w:rsid w:val="006F0533"/>
    <w:rsid w:val="006F069E"/>
    <w:rsid w:val="006F06C8"/>
    <w:rsid w:val="006F1280"/>
    <w:rsid w:val="006F14ED"/>
    <w:rsid w:val="006F1E84"/>
    <w:rsid w:val="006F2355"/>
    <w:rsid w:val="006F3126"/>
    <w:rsid w:val="006F4A06"/>
    <w:rsid w:val="006F6A2C"/>
    <w:rsid w:val="006F791F"/>
    <w:rsid w:val="006F7BFE"/>
    <w:rsid w:val="007002B6"/>
    <w:rsid w:val="00701D3D"/>
    <w:rsid w:val="00702747"/>
    <w:rsid w:val="00702C22"/>
    <w:rsid w:val="007034F3"/>
    <w:rsid w:val="00704848"/>
    <w:rsid w:val="007048A5"/>
    <w:rsid w:val="00705547"/>
    <w:rsid w:val="0070592C"/>
    <w:rsid w:val="00706708"/>
    <w:rsid w:val="007069DC"/>
    <w:rsid w:val="00706C7A"/>
    <w:rsid w:val="00707117"/>
    <w:rsid w:val="00710201"/>
    <w:rsid w:val="00711863"/>
    <w:rsid w:val="00711A2D"/>
    <w:rsid w:val="00711B43"/>
    <w:rsid w:val="007138B2"/>
    <w:rsid w:val="00713BC4"/>
    <w:rsid w:val="007143B5"/>
    <w:rsid w:val="00714437"/>
    <w:rsid w:val="007166A5"/>
    <w:rsid w:val="00716ACA"/>
    <w:rsid w:val="00716F92"/>
    <w:rsid w:val="0072073A"/>
    <w:rsid w:val="00720C2C"/>
    <w:rsid w:val="0072454D"/>
    <w:rsid w:val="00724A9F"/>
    <w:rsid w:val="00724CEB"/>
    <w:rsid w:val="007253F6"/>
    <w:rsid w:val="00726816"/>
    <w:rsid w:val="00727339"/>
    <w:rsid w:val="00730361"/>
    <w:rsid w:val="0073060C"/>
    <w:rsid w:val="007331C2"/>
    <w:rsid w:val="00733B3B"/>
    <w:rsid w:val="00733CA8"/>
    <w:rsid w:val="007342B5"/>
    <w:rsid w:val="00734A5B"/>
    <w:rsid w:val="00735F12"/>
    <w:rsid w:val="00736E3A"/>
    <w:rsid w:val="00740637"/>
    <w:rsid w:val="007409BA"/>
    <w:rsid w:val="00740FC0"/>
    <w:rsid w:val="00741BE5"/>
    <w:rsid w:val="00742494"/>
    <w:rsid w:val="00742666"/>
    <w:rsid w:val="00742D6B"/>
    <w:rsid w:val="007437ED"/>
    <w:rsid w:val="0074497E"/>
    <w:rsid w:val="00744E76"/>
    <w:rsid w:val="007459BC"/>
    <w:rsid w:val="00746BC5"/>
    <w:rsid w:val="00747550"/>
    <w:rsid w:val="0075032A"/>
    <w:rsid w:val="00750D0F"/>
    <w:rsid w:val="00750EDB"/>
    <w:rsid w:val="00750F9B"/>
    <w:rsid w:val="007510AB"/>
    <w:rsid w:val="007525B4"/>
    <w:rsid w:val="00752AEB"/>
    <w:rsid w:val="007537EB"/>
    <w:rsid w:val="00753B79"/>
    <w:rsid w:val="007547EC"/>
    <w:rsid w:val="00755A83"/>
    <w:rsid w:val="00756B53"/>
    <w:rsid w:val="007574EE"/>
    <w:rsid w:val="007576F7"/>
    <w:rsid w:val="00757901"/>
    <w:rsid w:val="00757D40"/>
    <w:rsid w:val="00760847"/>
    <w:rsid w:val="007632EA"/>
    <w:rsid w:val="00763815"/>
    <w:rsid w:val="007643B4"/>
    <w:rsid w:val="0076571A"/>
    <w:rsid w:val="00765853"/>
    <w:rsid w:val="00765B38"/>
    <w:rsid w:val="007662B5"/>
    <w:rsid w:val="00766B27"/>
    <w:rsid w:val="00766E2A"/>
    <w:rsid w:val="00767715"/>
    <w:rsid w:val="00773E03"/>
    <w:rsid w:val="00774565"/>
    <w:rsid w:val="0077464D"/>
    <w:rsid w:val="0077500E"/>
    <w:rsid w:val="00775E55"/>
    <w:rsid w:val="0077645B"/>
    <w:rsid w:val="00776E4B"/>
    <w:rsid w:val="007779B1"/>
    <w:rsid w:val="007819D5"/>
    <w:rsid w:val="00781DA0"/>
    <w:rsid w:val="00781F0F"/>
    <w:rsid w:val="0078247A"/>
    <w:rsid w:val="007827B8"/>
    <w:rsid w:val="00783D94"/>
    <w:rsid w:val="00783E7F"/>
    <w:rsid w:val="0078489A"/>
    <w:rsid w:val="00784A2F"/>
    <w:rsid w:val="00784BF6"/>
    <w:rsid w:val="00785684"/>
    <w:rsid w:val="00785859"/>
    <w:rsid w:val="00785D46"/>
    <w:rsid w:val="00786AC0"/>
    <w:rsid w:val="0078713F"/>
    <w:rsid w:val="0078727C"/>
    <w:rsid w:val="007874B7"/>
    <w:rsid w:val="00787628"/>
    <w:rsid w:val="00787EB1"/>
    <w:rsid w:val="0079049D"/>
    <w:rsid w:val="007918DA"/>
    <w:rsid w:val="00791D53"/>
    <w:rsid w:val="00792DB6"/>
    <w:rsid w:val="00793DC5"/>
    <w:rsid w:val="0079452C"/>
    <w:rsid w:val="00794CAF"/>
    <w:rsid w:val="0079628F"/>
    <w:rsid w:val="007974B6"/>
    <w:rsid w:val="00797AD6"/>
    <w:rsid w:val="007A0BB4"/>
    <w:rsid w:val="007A0DC3"/>
    <w:rsid w:val="007A0E30"/>
    <w:rsid w:val="007A10F7"/>
    <w:rsid w:val="007A12FA"/>
    <w:rsid w:val="007A1CEE"/>
    <w:rsid w:val="007A2CEE"/>
    <w:rsid w:val="007A2D10"/>
    <w:rsid w:val="007A2F34"/>
    <w:rsid w:val="007A2FEE"/>
    <w:rsid w:val="007A30EA"/>
    <w:rsid w:val="007A383E"/>
    <w:rsid w:val="007A39DB"/>
    <w:rsid w:val="007A3EFE"/>
    <w:rsid w:val="007A41F0"/>
    <w:rsid w:val="007A4B86"/>
    <w:rsid w:val="007A4D3F"/>
    <w:rsid w:val="007A4EB3"/>
    <w:rsid w:val="007A69A2"/>
    <w:rsid w:val="007A700B"/>
    <w:rsid w:val="007A7BC4"/>
    <w:rsid w:val="007A7C7A"/>
    <w:rsid w:val="007B1296"/>
    <w:rsid w:val="007B1609"/>
    <w:rsid w:val="007B18D8"/>
    <w:rsid w:val="007B1B38"/>
    <w:rsid w:val="007B2CC7"/>
    <w:rsid w:val="007B2E54"/>
    <w:rsid w:val="007B346F"/>
    <w:rsid w:val="007B51B2"/>
    <w:rsid w:val="007B5228"/>
    <w:rsid w:val="007B55EA"/>
    <w:rsid w:val="007B5A7B"/>
    <w:rsid w:val="007B6469"/>
    <w:rsid w:val="007B694A"/>
    <w:rsid w:val="007B7028"/>
    <w:rsid w:val="007B7E36"/>
    <w:rsid w:val="007C024B"/>
    <w:rsid w:val="007C095F"/>
    <w:rsid w:val="007C0C3E"/>
    <w:rsid w:val="007C1EB5"/>
    <w:rsid w:val="007C1EBF"/>
    <w:rsid w:val="007C2783"/>
    <w:rsid w:val="007C2A52"/>
    <w:rsid w:val="007C2DD0"/>
    <w:rsid w:val="007C2ECF"/>
    <w:rsid w:val="007C3DA9"/>
    <w:rsid w:val="007C40B8"/>
    <w:rsid w:val="007C4376"/>
    <w:rsid w:val="007C4432"/>
    <w:rsid w:val="007C482A"/>
    <w:rsid w:val="007C4BA8"/>
    <w:rsid w:val="007C5858"/>
    <w:rsid w:val="007C62ED"/>
    <w:rsid w:val="007C79E2"/>
    <w:rsid w:val="007C7B31"/>
    <w:rsid w:val="007D018A"/>
    <w:rsid w:val="007D07DE"/>
    <w:rsid w:val="007D1159"/>
    <w:rsid w:val="007D3A6B"/>
    <w:rsid w:val="007D3A6C"/>
    <w:rsid w:val="007D515A"/>
    <w:rsid w:val="007D61CA"/>
    <w:rsid w:val="007D64DB"/>
    <w:rsid w:val="007D661E"/>
    <w:rsid w:val="007D6895"/>
    <w:rsid w:val="007D78DB"/>
    <w:rsid w:val="007D7EE7"/>
    <w:rsid w:val="007E00A3"/>
    <w:rsid w:val="007E09DC"/>
    <w:rsid w:val="007E0F65"/>
    <w:rsid w:val="007E1B4F"/>
    <w:rsid w:val="007E1D07"/>
    <w:rsid w:val="007E1D29"/>
    <w:rsid w:val="007E2D34"/>
    <w:rsid w:val="007E35CA"/>
    <w:rsid w:val="007E4E51"/>
    <w:rsid w:val="007E5CAC"/>
    <w:rsid w:val="007E647F"/>
    <w:rsid w:val="007E7FF5"/>
    <w:rsid w:val="007F1065"/>
    <w:rsid w:val="007F1077"/>
    <w:rsid w:val="007F1C41"/>
    <w:rsid w:val="007F1C86"/>
    <w:rsid w:val="007F23D7"/>
    <w:rsid w:val="007F2E08"/>
    <w:rsid w:val="007F39B1"/>
    <w:rsid w:val="007F3CFC"/>
    <w:rsid w:val="007F563B"/>
    <w:rsid w:val="0080091F"/>
    <w:rsid w:val="00800C97"/>
    <w:rsid w:val="0080193C"/>
    <w:rsid w:val="0080196D"/>
    <w:rsid w:val="00802119"/>
    <w:rsid w:val="00802393"/>
    <w:rsid w:val="008028A4"/>
    <w:rsid w:val="0080338D"/>
    <w:rsid w:val="00803FF9"/>
    <w:rsid w:val="00804112"/>
    <w:rsid w:val="008047E5"/>
    <w:rsid w:val="00804DBF"/>
    <w:rsid w:val="008063EE"/>
    <w:rsid w:val="0080679B"/>
    <w:rsid w:val="008071C3"/>
    <w:rsid w:val="008075FA"/>
    <w:rsid w:val="00807E0F"/>
    <w:rsid w:val="00807F34"/>
    <w:rsid w:val="00813245"/>
    <w:rsid w:val="0081331F"/>
    <w:rsid w:val="00813768"/>
    <w:rsid w:val="008157B6"/>
    <w:rsid w:val="00817DFB"/>
    <w:rsid w:val="008206F9"/>
    <w:rsid w:val="0082086F"/>
    <w:rsid w:val="00820B84"/>
    <w:rsid w:val="00820F79"/>
    <w:rsid w:val="0082207A"/>
    <w:rsid w:val="00822340"/>
    <w:rsid w:val="00823404"/>
    <w:rsid w:val="00823E6D"/>
    <w:rsid w:val="00824650"/>
    <w:rsid w:val="00824CFB"/>
    <w:rsid w:val="008275BC"/>
    <w:rsid w:val="008277CF"/>
    <w:rsid w:val="00830274"/>
    <w:rsid w:val="008314C1"/>
    <w:rsid w:val="00832766"/>
    <w:rsid w:val="00832B58"/>
    <w:rsid w:val="00832D47"/>
    <w:rsid w:val="00834207"/>
    <w:rsid w:val="00834317"/>
    <w:rsid w:val="0083464B"/>
    <w:rsid w:val="008348BB"/>
    <w:rsid w:val="00834B82"/>
    <w:rsid w:val="00835267"/>
    <w:rsid w:val="008358B3"/>
    <w:rsid w:val="00835BE8"/>
    <w:rsid w:val="00835F19"/>
    <w:rsid w:val="00836857"/>
    <w:rsid w:val="00836B9D"/>
    <w:rsid w:val="00840274"/>
    <w:rsid w:val="008408D6"/>
    <w:rsid w:val="00840DE0"/>
    <w:rsid w:val="008422DF"/>
    <w:rsid w:val="00842988"/>
    <w:rsid w:val="00842ABD"/>
    <w:rsid w:val="0084611D"/>
    <w:rsid w:val="00846380"/>
    <w:rsid w:val="00846545"/>
    <w:rsid w:val="00847846"/>
    <w:rsid w:val="00850E8C"/>
    <w:rsid w:val="00851180"/>
    <w:rsid w:val="008515A1"/>
    <w:rsid w:val="00851B00"/>
    <w:rsid w:val="00852256"/>
    <w:rsid w:val="0085262D"/>
    <w:rsid w:val="00852AC3"/>
    <w:rsid w:val="00853144"/>
    <w:rsid w:val="008533F5"/>
    <w:rsid w:val="0085437A"/>
    <w:rsid w:val="00854931"/>
    <w:rsid w:val="00854C8A"/>
    <w:rsid w:val="00854E84"/>
    <w:rsid w:val="00855C66"/>
    <w:rsid w:val="0086014A"/>
    <w:rsid w:val="008604B7"/>
    <w:rsid w:val="0086114E"/>
    <w:rsid w:val="00862439"/>
    <w:rsid w:val="00862D7B"/>
    <w:rsid w:val="00863059"/>
    <w:rsid w:val="0086354A"/>
    <w:rsid w:val="00865363"/>
    <w:rsid w:val="00865591"/>
    <w:rsid w:val="00865C64"/>
    <w:rsid w:val="00867AF5"/>
    <w:rsid w:val="0087003B"/>
    <w:rsid w:val="008703DB"/>
    <w:rsid w:val="0087175D"/>
    <w:rsid w:val="00872411"/>
    <w:rsid w:val="008735B9"/>
    <w:rsid w:val="00875CF4"/>
    <w:rsid w:val="008768CA"/>
    <w:rsid w:val="008778BF"/>
    <w:rsid w:val="00877EBE"/>
    <w:rsid w:val="00877EF9"/>
    <w:rsid w:val="0088016D"/>
    <w:rsid w:val="00880559"/>
    <w:rsid w:val="00880882"/>
    <w:rsid w:val="00880EC5"/>
    <w:rsid w:val="00881CE4"/>
    <w:rsid w:val="00881F36"/>
    <w:rsid w:val="0088455D"/>
    <w:rsid w:val="00884898"/>
    <w:rsid w:val="00884CB4"/>
    <w:rsid w:val="0088520F"/>
    <w:rsid w:val="00885C3F"/>
    <w:rsid w:val="00886E67"/>
    <w:rsid w:val="00886FB2"/>
    <w:rsid w:val="00890061"/>
    <w:rsid w:val="00890D06"/>
    <w:rsid w:val="00890E4B"/>
    <w:rsid w:val="008918E2"/>
    <w:rsid w:val="00891B59"/>
    <w:rsid w:val="00891EB6"/>
    <w:rsid w:val="00892CC6"/>
    <w:rsid w:val="00892F0D"/>
    <w:rsid w:val="008941A1"/>
    <w:rsid w:val="008974AE"/>
    <w:rsid w:val="008975B4"/>
    <w:rsid w:val="00897FFE"/>
    <w:rsid w:val="008A10E0"/>
    <w:rsid w:val="008A1800"/>
    <w:rsid w:val="008A1E3A"/>
    <w:rsid w:val="008A1E5A"/>
    <w:rsid w:val="008A2D1F"/>
    <w:rsid w:val="008A4748"/>
    <w:rsid w:val="008A56B0"/>
    <w:rsid w:val="008A6876"/>
    <w:rsid w:val="008A76CC"/>
    <w:rsid w:val="008A7CDD"/>
    <w:rsid w:val="008B0447"/>
    <w:rsid w:val="008B1EDF"/>
    <w:rsid w:val="008B1F01"/>
    <w:rsid w:val="008B20D0"/>
    <w:rsid w:val="008B229E"/>
    <w:rsid w:val="008B2C01"/>
    <w:rsid w:val="008B3158"/>
    <w:rsid w:val="008B3F2B"/>
    <w:rsid w:val="008B5306"/>
    <w:rsid w:val="008B5BF1"/>
    <w:rsid w:val="008B64F9"/>
    <w:rsid w:val="008B76B8"/>
    <w:rsid w:val="008B7BDB"/>
    <w:rsid w:val="008C022D"/>
    <w:rsid w:val="008C0B4D"/>
    <w:rsid w:val="008C0C2E"/>
    <w:rsid w:val="008C0F57"/>
    <w:rsid w:val="008C1C09"/>
    <w:rsid w:val="008C2E2A"/>
    <w:rsid w:val="008C3057"/>
    <w:rsid w:val="008C3149"/>
    <w:rsid w:val="008C3248"/>
    <w:rsid w:val="008C3493"/>
    <w:rsid w:val="008C36DB"/>
    <w:rsid w:val="008C3977"/>
    <w:rsid w:val="008C5C75"/>
    <w:rsid w:val="008C5E05"/>
    <w:rsid w:val="008D2E4D"/>
    <w:rsid w:val="008D2EF5"/>
    <w:rsid w:val="008D3004"/>
    <w:rsid w:val="008D3FB1"/>
    <w:rsid w:val="008D42CF"/>
    <w:rsid w:val="008D4D9F"/>
    <w:rsid w:val="008D5428"/>
    <w:rsid w:val="008D5EE9"/>
    <w:rsid w:val="008D682D"/>
    <w:rsid w:val="008D6993"/>
    <w:rsid w:val="008D7836"/>
    <w:rsid w:val="008D7C29"/>
    <w:rsid w:val="008E0485"/>
    <w:rsid w:val="008E05BA"/>
    <w:rsid w:val="008E07A5"/>
    <w:rsid w:val="008E11F6"/>
    <w:rsid w:val="008E1279"/>
    <w:rsid w:val="008E370F"/>
    <w:rsid w:val="008E3ACF"/>
    <w:rsid w:val="008E3CC7"/>
    <w:rsid w:val="008E3DC1"/>
    <w:rsid w:val="008E4C7F"/>
    <w:rsid w:val="008E631A"/>
    <w:rsid w:val="008E7298"/>
    <w:rsid w:val="008F1E49"/>
    <w:rsid w:val="008F2A6C"/>
    <w:rsid w:val="008F35C6"/>
    <w:rsid w:val="008F370C"/>
    <w:rsid w:val="008F396F"/>
    <w:rsid w:val="008F3C69"/>
    <w:rsid w:val="008F3DCD"/>
    <w:rsid w:val="008F44D2"/>
    <w:rsid w:val="008F4785"/>
    <w:rsid w:val="008F491A"/>
    <w:rsid w:val="008F6672"/>
    <w:rsid w:val="008F694A"/>
    <w:rsid w:val="008F7385"/>
    <w:rsid w:val="008F7426"/>
    <w:rsid w:val="009005FA"/>
    <w:rsid w:val="009008F2"/>
    <w:rsid w:val="00900AB7"/>
    <w:rsid w:val="00901232"/>
    <w:rsid w:val="0090146A"/>
    <w:rsid w:val="00901C77"/>
    <w:rsid w:val="009023EF"/>
    <w:rsid w:val="0090271F"/>
    <w:rsid w:val="00902A87"/>
    <w:rsid w:val="00902DB9"/>
    <w:rsid w:val="00903B73"/>
    <w:rsid w:val="00904468"/>
    <w:rsid w:val="0090466A"/>
    <w:rsid w:val="00906EF1"/>
    <w:rsid w:val="0090785A"/>
    <w:rsid w:val="00910013"/>
    <w:rsid w:val="00910022"/>
    <w:rsid w:val="00910083"/>
    <w:rsid w:val="0091083A"/>
    <w:rsid w:val="00911077"/>
    <w:rsid w:val="009113E6"/>
    <w:rsid w:val="0091144E"/>
    <w:rsid w:val="00912167"/>
    <w:rsid w:val="009125B2"/>
    <w:rsid w:val="009135F8"/>
    <w:rsid w:val="009144B6"/>
    <w:rsid w:val="00914F21"/>
    <w:rsid w:val="00915540"/>
    <w:rsid w:val="009157FD"/>
    <w:rsid w:val="009169D7"/>
    <w:rsid w:val="00916BAA"/>
    <w:rsid w:val="00916CBC"/>
    <w:rsid w:val="00916DB4"/>
    <w:rsid w:val="00920E14"/>
    <w:rsid w:val="00921EB2"/>
    <w:rsid w:val="009222AC"/>
    <w:rsid w:val="00922702"/>
    <w:rsid w:val="009228C7"/>
    <w:rsid w:val="00923655"/>
    <w:rsid w:val="0092387F"/>
    <w:rsid w:val="00923C89"/>
    <w:rsid w:val="00923E1F"/>
    <w:rsid w:val="00925257"/>
    <w:rsid w:val="009260FE"/>
    <w:rsid w:val="0093088A"/>
    <w:rsid w:val="00930C2F"/>
    <w:rsid w:val="00932BC0"/>
    <w:rsid w:val="00932F01"/>
    <w:rsid w:val="00933210"/>
    <w:rsid w:val="00933A89"/>
    <w:rsid w:val="00934490"/>
    <w:rsid w:val="00934911"/>
    <w:rsid w:val="00934D00"/>
    <w:rsid w:val="00936071"/>
    <w:rsid w:val="009361A5"/>
    <w:rsid w:val="00936A28"/>
    <w:rsid w:val="00936F3B"/>
    <w:rsid w:val="009376CD"/>
    <w:rsid w:val="00940212"/>
    <w:rsid w:val="0094092D"/>
    <w:rsid w:val="00940F21"/>
    <w:rsid w:val="00941879"/>
    <w:rsid w:val="00941C7F"/>
    <w:rsid w:val="00942095"/>
    <w:rsid w:val="00942229"/>
    <w:rsid w:val="00942EC2"/>
    <w:rsid w:val="009436D1"/>
    <w:rsid w:val="00945191"/>
    <w:rsid w:val="00945574"/>
    <w:rsid w:val="009460E8"/>
    <w:rsid w:val="00946951"/>
    <w:rsid w:val="00947BE4"/>
    <w:rsid w:val="00950F51"/>
    <w:rsid w:val="00951FD9"/>
    <w:rsid w:val="009529FC"/>
    <w:rsid w:val="00953311"/>
    <w:rsid w:val="00953867"/>
    <w:rsid w:val="009542D0"/>
    <w:rsid w:val="00954721"/>
    <w:rsid w:val="00954C85"/>
    <w:rsid w:val="0095531D"/>
    <w:rsid w:val="00956B5D"/>
    <w:rsid w:val="00956C88"/>
    <w:rsid w:val="0096057D"/>
    <w:rsid w:val="00960F94"/>
    <w:rsid w:val="00961938"/>
    <w:rsid w:val="00961B32"/>
    <w:rsid w:val="00961FB7"/>
    <w:rsid w:val="00962012"/>
    <w:rsid w:val="00962509"/>
    <w:rsid w:val="00962672"/>
    <w:rsid w:val="00964ECC"/>
    <w:rsid w:val="00965294"/>
    <w:rsid w:val="00965728"/>
    <w:rsid w:val="00966A81"/>
    <w:rsid w:val="00967718"/>
    <w:rsid w:val="0096781F"/>
    <w:rsid w:val="00970DB3"/>
    <w:rsid w:val="0097120E"/>
    <w:rsid w:val="009712C9"/>
    <w:rsid w:val="009715B5"/>
    <w:rsid w:val="00971C9B"/>
    <w:rsid w:val="0097259E"/>
    <w:rsid w:val="0097266B"/>
    <w:rsid w:val="00973434"/>
    <w:rsid w:val="00973AE5"/>
    <w:rsid w:val="00974961"/>
    <w:rsid w:val="00974BB0"/>
    <w:rsid w:val="00975BCD"/>
    <w:rsid w:val="00975C44"/>
    <w:rsid w:val="00976463"/>
    <w:rsid w:val="00977A46"/>
    <w:rsid w:val="00977C1A"/>
    <w:rsid w:val="00980CA5"/>
    <w:rsid w:val="009815D7"/>
    <w:rsid w:val="009817BF"/>
    <w:rsid w:val="00981C7E"/>
    <w:rsid w:val="00981EF5"/>
    <w:rsid w:val="0098298D"/>
    <w:rsid w:val="0098369D"/>
    <w:rsid w:val="00983A7A"/>
    <w:rsid w:val="0098414C"/>
    <w:rsid w:val="0098539F"/>
    <w:rsid w:val="00986625"/>
    <w:rsid w:val="00987A8D"/>
    <w:rsid w:val="009904BD"/>
    <w:rsid w:val="00991921"/>
    <w:rsid w:val="00991DE3"/>
    <w:rsid w:val="00991E0C"/>
    <w:rsid w:val="00992020"/>
    <w:rsid w:val="009928A9"/>
    <w:rsid w:val="00993800"/>
    <w:rsid w:val="00994D5D"/>
    <w:rsid w:val="009950F9"/>
    <w:rsid w:val="00997787"/>
    <w:rsid w:val="009977AC"/>
    <w:rsid w:val="00997806"/>
    <w:rsid w:val="009A07DC"/>
    <w:rsid w:val="009A0AF3"/>
    <w:rsid w:val="009A174F"/>
    <w:rsid w:val="009A2BAD"/>
    <w:rsid w:val="009A3A86"/>
    <w:rsid w:val="009A46EA"/>
    <w:rsid w:val="009A5E45"/>
    <w:rsid w:val="009A629A"/>
    <w:rsid w:val="009A64C9"/>
    <w:rsid w:val="009A7415"/>
    <w:rsid w:val="009B07CD"/>
    <w:rsid w:val="009B0889"/>
    <w:rsid w:val="009B0FF1"/>
    <w:rsid w:val="009B17F0"/>
    <w:rsid w:val="009B1FA6"/>
    <w:rsid w:val="009B40E5"/>
    <w:rsid w:val="009B58F4"/>
    <w:rsid w:val="009B5E57"/>
    <w:rsid w:val="009B709F"/>
    <w:rsid w:val="009B71C0"/>
    <w:rsid w:val="009B7BA9"/>
    <w:rsid w:val="009C07D1"/>
    <w:rsid w:val="009C15E1"/>
    <w:rsid w:val="009C19E9"/>
    <w:rsid w:val="009C339D"/>
    <w:rsid w:val="009C382E"/>
    <w:rsid w:val="009C48F7"/>
    <w:rsid w:val="009C4AA7"/>
    <w:rsid w:val="009C547D"/>
    <w:rsid w:val="009C5DB5"/>
    <w:rsid w:val="009C5F8E"/>
    <w:rsid w:val="009C6542"/>
    <w:rsid w:val="009C6BE6"/>
    <w:rsid w:val="009C7DC7"/>
    <w:rsid w:val="009D0008"/>
    <w:rsid w:val="009D0F80"/>
    <w:rsid w:val="009D228C"/>
    <w:rsid w:val="009D27F1"/>
    <w:rsid w:val="009D2C61"/>
    <w:rsid w:val="009D4AB4"/>
    <w:rsid w:val="009D5963"/>
    <w:rsid w:val="009D68DB"/>
    <w:rsid w:val="009D74A6"/>
    <w:rsid w:val="009E03D6"/>
    <w:rsid w:val="009E0426"/>
    <w:rsid w:val="009E064B"/>
    <w:rsid w:val="009E07A6"/>
    <w:rsid w:val="009E0E87"/>
    <w:rsid w:val="009E131F"/>
    <w:rsid w:val="009E1531"/>
    <w:rsid w:val="009E276B"/>
    <w:rsid w:val="009E2CD1"/>
    <w:rsid w:val="009E3C75"/>
    <w:rsid w:val="009E4C1D"/>
    <w:rsid w:val="009E5922"/>
    <w:rsid w:val="009E6373"/>
    <w:rsid w:val="009E6B39"/>
    <w:rsid w:val="009E746D"/>
    <w:rsid w:val="009F151E"/>
    <w:rsid w:val="009F15A8"/>
    <w:rsid w:val="009F386C"/>
    <w:rsid w:val="009F3AF8"/>
    <w:rsid w:val="009F3F13"/>
    <w:rsid w:val="009F5420"/>
    <w:rsid w:val="009F575E"/>
    <w:rsid w:val="009F5A65"/>
    <w:rsid w:val="00A00A95"/>
    <w:rsid w:val="00A01BAF"/>
    <w:rsid w:val="00A0346D"/>
    <w:rsid w:val="00A037BB"/>
    <w:rsid w:val="00A0473D"/>
    <w:rsid w:val="00A05297"/>
    <w:rsid w:val="00A0568B"/>
    <w:rsid w:val="00A06FB2"/>
    <w:rsid w:val="00A06FF5"/>
    <w:rsid w:val="00A07ED6"/>
    <w:rsid w:val="00A10B53"/>
    <w:rsid w:val="00A10F02"/>
    <w:rsid w:val="00A11DF1"/>
    <w:rsid w:val="00A12D37"/>
    <w:rsid w:val="00A13457"/>
    <w:rsid w:val="00A135DC"/>
    <w:rsid w:val="00A13DD2"/>
    <w:rsid w:val="00A140DC"/>
    <w:rsid w:val="00A141AC"/>
    <w:rsid w:val="00A141B2"/>
    <w:rsid w:val="00A175A1"/>
    <w:rsid w:val="00A175CD"/>
    <w:rsid w:val="00A1775C"/>
    <w:rsid w:val="00A17875"/>
    <w:rsid w:val="00A17935"/>
    <w:rsid w:val="00A17993"/>
    <w:rsid w:val="00A2036A"/>
    <w:rsid w:val="00A204CA"/>
    <w:rsid w:val="00A209D6"/>
    <w:rsid w:val="00A21BA4"/>
    <w:rsid w:val="00A222D6"/>
    <w:rsid w:val="00A22738"/>
    <w:rsid w:val="00A237D4"/>
    <w:rsid w:val="00A2566C"/>
    <w:rsid w:val="00A25C3B"/>
    <w:rsid w:val="00A25D03"/>
    <w:rsid w:val="00A27D3B"/>
    <w:rsid w:val="00A307AC"/>
    <w:rsid w:val="00A3113C"/>
    <w:rsid w:val="00A3231A"/>
    <w:rsid w:val="00A32CD0"/>
    <w:rsid w:val="00A3449E"/>
    <w:rsid w:val="00A3475A"/>
    <w:rsid w:val="00A35983"/>
    <w:rsid w:val="00A359B9"/>
    <w:rsid w:val="00A35AC3"/>
    <w:rsid w:val="00A35E9C"/>
    <w:rsid w:val="00A362D7"/>
    <w:rsid w:val="00A37362"/>
    <w:rsid w:val="00A40D83"/>
    <w:rsid w:val="00A40EA5"/>
    <w:rsid w:val="00A42401"/>
    <w:rsid w:val="00A425FF"/>
    <w:rsid w:val="00A426B0"/>
    <w:rsid w:val="00A43379"/>
    <w:rsid w:val="00A43B69"/>
    <w:rsid w:val="00A45033"/>
    <w:rsid w:val="00A457DE"/>
    <w:rsid w:val="00A45DFD"/>
    <w:rsid w:val="00A46497"/>
    <w:rsid w:val="00A4694D"/>
    <w:rsid w:val="00A476A5"/>
    <w:rsid w:val="00A47797"/>
    <w:rsid w:val="00A477F8"/>
    <w:rsid w:val="00A505B4"/>
    <w:rsid w:val="00A50705"/>
    <w:rsid w:val="00A508AC"/>
    <w:rsid w:val="00A51664"/>
    <w:rsid w:val="00A529D1"/>
    <w:rsid w:val="00A52EAB"/>
    <w:rsid w:val="00A53552"/>
    <w:rsid w:val="00A53724"/>
    <w:rsid w:val="00A53D5B"/>
    <w:rsid w:val="00A54485"/>
    <w:rsid w:val="00A54B2B"/>
    <w:rsid w:val="00A54CDD"/>
    <w:rsid w:val="00A55335"/>
    <w:rsid w:val="00A561A0"/>
    <w:rsid w:val="00A57FF5"/>
    <w:rsid w:val="00A60BCA"/>
    <w:rsid w:val="00A62A8A"/>
    <w:rsid w:val="00A65801"/>
    <w:rsid w:val="00A6603A"/>
    <w:rsid w:val="00A67392"/>
    <w:rsid w:val="00A6760D"/>
    <w:rsid w:val="00A700D9"/>
    <w:rsid w:val="00A7100D"/>
    <w:rsid w:val="00A720C1"/>
    <w:rsid w:val="00A7283A"/>
    <w:rsid w:val="00A747D1"/>
    <w:rsid w:val="00A756A2"/>
    <w:rsid w:val="00A7619C"/>
    <w:rsid w:val="00A77FA5"/>
    <w:rsid w:val="00A82346"/>
    <w:rsid w:val="00A8253A"/>
    <w:rsid w:val="00A82942"/>
    <w:rsid w:val="00A83139"/>
    <w:rsid w:val="00A83371"/>
    <w:rsid w:val="00A84274"/>
    <w:rsid w:val="00A84E87"/>
    <w:rsid w:val="00A853BE"/>
    <w:rsid w:val="00A8572C"/>
    <w:rsid w:val="00A8607F"/>
    <w:rsid w:val="00A91389"/>
    <w:rsid w:val="00A9154A"/>
    <w:rsid w:val="00A91CFB"/>
    <w:rsid w:val="00A927D6"/>
    <w:rsid w:val="00A92C3E"/>
    <w:rsid w:val="00A92F4D"/>
    <w:rsid w:val="00A9492E"/>
    <w:rsid w:val="00A9529D"/>
    <w:rsid w:val="00A9560F"/>
    <w:rsid w:val="00A95E58"/>
    <w:rsid w:val="00A9606A"/>
    <w:rsid w:val="00A9620C"/>
    <w:rsid w:val="00A9671C"/>
    <w:rsid w:val="00A96A6F"/>
    <w:rsid w:val="00A96B8A"/>
    <w:rsid w:val="00A97655"/>
    <w:rsid w:val="00A97BAE"/>
    <w:rsid w:val="00AA1186"/>
    <w:rsid w:val="00AA11B1"/>
    <w:rsid w:val="00AA1553"/>
    <w:rsid w:val="00AA1C4F"/>
    <w:rsid w:val="00AA219D"/>
    <w:rsid w:val="00AA276F"/>
    <w:rsid w:val="00AA3B0A"/>
    <w:rsid w:val="00AA4051"/>
    <w:rsid w:val="00AA4206"/>
    <w:rsid w:val="00AA46E5"/>
    <w:rsid w:val="00AA5209"/>
    <w:rsid w:val="00AA5453"/>
    <w:rsid w:val="00AA5588"/>
    <w:rsid w:val="00AA5D06"/>
    <w:rsid w:val="00AA6007"/>
    <w:rsid w:val="00AA681C"/>
    <w:rsid w:val="00AA6DB2"/>
    <w:rsid w:val="00AA771A"/>
    <w:rsid w:val="00AA7A24"/>
    <w:rsid w:val="00AA7E53"/>
    <w:rsid w:val="00AB03A3"/>
    <w:rsid w:val="00AB4044"/>
    <w:rsid w:val="00AB42F4"/>
    <w:rsid w:val="00AB610A"/>
    <w:rsid w:val="00AB6695"/>
    <w:rsid w:val="00AB67C3"/>
    <w:rsid w:val="00AB7F7E"/>
    <w:rsid w:val="00AC1F3D"/>
    <w:rsid w:val="00AC3509"/>
    <w:rsid w:val="00AC3EA9"/>
    <w:rsid w:val="00AC4274"/>
    <w:rsid w:val="00AC6A07"/>
    <w:rsid w:val="00AC6B13"/>
    <w:rsid w:val="00AC6D77"/>
    <w:rsid w:val="00AC6F3D"/>
    <w:rsid w:val="00AC7CD7"/>
    <w:rsid w:val="00AD0A53"/>
    <w:rsid w:val="00AD132C"/>
    <w:rsid w:val="00AD1621"/>
    <w:rsid w:val="00AD2482"/>
    <w:rsid w:val="00AD3C94"/>
    <w:rsid w:val="00AD3EED"/>
    <w:rsid w:val="00AD405B"/>
    <w:rsid w:val="00AD48A6"/>
    <w:rsid w:val="00AD4B86"/>
    <w:rsid w:val="00AD4D69"/>
    <w:rsid w:val="00AD5779"/>
    <w:rsid w:val="00AD58AA"/>
    <w:rsid w:val="00AD5CE7"/>
    <w:rsid w:val="00AD5CF1"/>
    <w:rsid w:val="00AD77A6"/>
    <w:rsid w:val="00AD77FD"/>
    <w:rsid w:val="00AD7931"/>
    <w:rsid w:val="00AD7968"/>
    <w:rsid w:val="00AD7AD4"/>
    <w:rsid w:val="00AE06A6"/>
    <w:rsid w:val="00AE0BFC"/>
    <w:rsid w:val="00AE0F92"/>
    <w:rsid w:val="00AE1C4A"/>
    <w:rsid w:val="00AE20A1"/>
    <w:rsid w:val="00AE42D5"/>
    <w:rsid w:val="00AE45A5"/>
    <w:rsid w:val="00AE46EA"/>
    <w:rsid w:val="00AE4B30"/>
    <w:rsid w:val="00AE5342"/>
    <w:rsid w:val="00AE68C3"/>
    <w:rsid w:val="00AE6B7D"/>
    <w:rsid w:val="00AE6E37"/>
    <w:rsid w:val="00AE74C2"/>
    <w:rsid w:val="00AF0F4B"/>
    <w:rsid w:val="00AF14BA"/>
    <w:rsid w:val="00AF1AA5"/>
    <w:rsid w:val="00AF1E25"/>
    <w:rsid w:val="00AF3423"/>
    <w:rsid w:val="00AF3757"/>
    <w:rsid w:val="00AF38BF"/>
    <w:rsid w:val="00AF4716"/>
    <w:rsid w:val="00AF6D49"/>
    <w:rsid w:val="00AF7313"/>
    <w:rsid w:val="00AF7D04"/>
    <w:rsid w:val="00B000A2"/>
    <w:rsid w:val="00B00D4F"/>
    <w:rsid w:val="00B01506"/>
    <w:rsid w:val="00B016F3"/>
    <w:rsid w:val="00B0226B"/>
    <w:rsid w:val="00B0387B"/>
    <w:rsid w:val="00B05380"/>
    <w:rsid w:val="00B05962"/>
    <w:rsid w:val="00B06911"/>
    <w:rsid w:val="00B074C7"/>
    <w:rsid w:val="00B075C4"/>
    <w:rsid w:val="00B1059D"/>
    <w:rsid w:val="00B10A8C"/>
    <w:rsid w:val="00B10BC3"/>
    <w:rsid w:val="00B11A7A"/>
    <w:rsid w:val="00B11C6B"/>
    <w:rsid w:val="00B12690"/>
    <w:rsid w:val="00B1342D"/>
    <w:rsid w:val="00B13838"/>
    <w:rsid w:val="00B15449"/>
    <w:rsid w:val="00B15FAC"/>
    <w:rsid w:val="00B16326"/>
    <w:rsid w:val="00B16C2F"/>
    <w:rsid w:val="00B175EA"/>
    <w:rsid w:val="00B207BC"/>
    <w:rsid w:val="00B2274E"/>
    <w:rsid w:val="00B22F01"/>
    <w:rsid w:val="00B2634A"/>
    <w:rsid w:val="00B26D0C"/>
    <w:rsid w:val="00B27303"/>
    <w:rsid w:val="00B30DFF"/>
    <w:rsid w:val="00B30ECE"/>
    <w:rsid w:val="00B31107"/>
    <w:rsid w:val="00B31D7B"/>
    <w:rsid w:val="00B326BF"/>
    <w:rsid w:val="00B32714"/>
    <w:rsid w:val="00B328B9"/>
    <w:rsid w:val="00B32A2A"/>
    <w:rsid w:val="00B32CF9"/>
    <w:rsid w:val="00B32E34"/>
    <w:rsid w:val="00B34877"/>
    <w:rsid w:val="00B35767"/>
    <w:rsid w:val="00B36141"/>
    <w:rsid w:val="00B3620B"/>
    <w:rsid w:val="00B366F9"/>
    <w:rsid w:val="00B36DD4"/>
    <w:rsid w:val="00B37017"/>
    <w:rsid w:val="00B372EC"/>
    <w:rsid w:val="00B37E5D"/>
    <w:rsid w:val="00B40100"/>
    <w:rsid w:val="00B4088B"/>
    <w:rsid w:val="00B41B88"/>
    <w:rsid w:val="00B41E6F"/>
    <w:rsid w:val="00B426D9"/>
    <w:rsid w:val="00B4419A"/>
    <w:rsid w:val="00B447B2"/>
    <w:rsid w:val="00B44C78"/>
    <w:rsid w:val="00B466B1"/>
    <w:rsid w:val="00B47762"/>
    <w:rsid w:val="00B47888"/>
    <w:rsid w:val="00B47904"/>
    <w:rsid w:val="00B47E1A"/>
    <w:rsid w:val="00B47EB3"/>
    <w:rsid w:val="00B47FD1"/>
    <w:rsid w:val="00B50860"/>
    <w:rsid w:val="00B51004"/>
    <w:rsid w:val="00B51399"/>
    <w:rsid w:val="00B516BB"/>
    <w:rsid w:val="00B51E50"/>
    <w:rsid w:val="00B54C23"/>
    <w:rsid w:val="00B55C78"/>
    <w:rsid w:val="00B561C5"/>
    <w:rsid w:val="00B565F3"/>
    <w:rsid w:val="00B5761F"/>
    <w:rsid w:val="00B602DA"/>
    <w:rsid w:val="00B620E6"/>
    <w:rsid w:val="00B622BA"/>
    <w:rsid w:val="00B626A4"/>
    <w:rsid w:val="00B62F63"/>
    <w:rsid w:val="00B63E4D"/>
    <w:rsid w:val="00B648FA"/>
    <w:rsid w:val="00B65676"/>
    <w:rsid w:val="00B65E2D"/>
    <w:rsid w:val="00B667C4"/>
    <w:rsid w:val="00B669DB"/>
    <w:rsid w:val="00B66B95"/>
    <w:rsid w:val="00B66BED"/>
    <w:rsid w:val="00B67675"/>
    <w:rsid w:val="00B67F1D"/>
    <w:rsid w:val="00B70DB3"/>
    <w:rsid w:val="00B7139F"/>
    <w:rsid w:val="00B713D9"/>
    <w:rsid w:val="00B71D57"/>
    <w:rsid w:val="00B71DD5"/>
    <w:rsid w:val="00B72D86"/>
    <w:rsid w:val="00B72DD1"/>
    <w:rsid w:val="00B74284"/>
    <w:rsid w:val="00B752E0"/>
    <w:rsid w:val="00B761F2"/>
    <w:rsid w:val="00B76237"/>
    <w:rsid w:val="00B77525"/>
    <w:rsid w:val="00B7761D"/>
    <w:rsid w:val="00B776F3"/>
    <w:rsid w:val="00B77926"/>
    <w:rsid w:val="00B803D6"/>
    <w:rsid w:val="00B8074F"/>
    <w:rsid w:val="00B80916"/>
    <w:rsid w:val="00B818B1"/>
    <w:rsid w:val="00B81DAB"/>
    <w:rsid w:val="00B83902"/>
    <w:rsid w:val="00B8403B"/>
    <w:rsid w:val="00B84077"/>
    <w:rsid w:val="00B840BB"/>
    <w:rsid w:val="00B84849"/>
    <w:rsid w:val="00B84DB2"/>
    <w:rsid w:val="00B86704"/>
    <w:rsid w:val="00B86E2B"/>
    <w:rsid w:val="00B87078"/>
    <w:rsid w:val="00B87CA5"/>
    <w:rsid w:val="00B90585"/>
    <w:rsid w:val="00B90935"/>
    <w:rsid w:val="00B90A57"/>
    <w:rsid w:val="00B90D65"/>
    <w:rsid w:val="00B91137"/>
    <w:rsid w:val="00B91219"/>
    <w:rsid w:val="00B9175A"/>
    <w:rsid w:val="00B9280F"/>
    <w:rsid w:val="00B9348F"/>
    <w:rsid w:val="00B94143"/>
    <w:rsid w:val="00B9424F"/>
    <w:rsid w:val="00B96DDC"/>
    <w:rsid w:val="00B96F47"/>
    <w:rsid w:val="00B97003"/>
    <w:rsid w:val="00B97AB3"/>
    <w:rsid w:val="00BA3494"/>
    <w:rsid w:val="00BA3BED"/>
    <w:rsid w:val="00BA4A45"/>
    <w:rsid w:val="00BA4DDD"/>
    <w:rsid w:val="00BA5231"/>
    <w:rsid w:val="00BA595F"/>
    <w:rsid w:val="00BA62D7"/>
    <w:rsid w:val="00BA6580"/>
    <w:rsid w:val="00BA690D"/>
    <w:rsid w:val="00BA6ABD"/>
    <w:rsid w:val="00BA719D"/>
    <w:rsid w:val="00BB010C"/>
    <w:rsid w:val="00BB1671"/>
    <w:rsid w:val="00BB2FAB"/>
    <w:rsid w:val="00BB3211"/>
    <w:rsid w:val="00BB3378"/>
    <w:rsid w:val="00BB3C64"/>
    <w:rsid w:val="00BB47E1"/>
    <w:rsid w:val="00BB526B"/>
    <w:rsid w:val="00BB5AF3"/>
    <w:rsid w:val="00BB5D53"/>
    <w:rsid w:val="00BB6C11"/>
    <w:rsid w:val="00BB6D0F"/>
    <w:rsid w:val="00BB6D9D"/>
    <w:rsid w:val="00BB7F3D"/>
    <w:rsid w:val="00BC024D"/>
    <w:rsid w:val="00BC0DF6"/>
    <w:rsid w:val="00BC0E0B"/>
    <w:rsid w:val="00BC0EE7"/>
    <w:rsid w:val="00BC19A8"/>
    <w:rsid w:val="00BC1A92"/>
    <w:rsid w:val="00BC26E7"/>
    <w:rsid w:val="00BC2DB8"/>
    <w:rsid w:val="00BC3555"/>
    <w:rsid w:val="00BC3804"/>
    <w:rsid w:val="00BC3BB9"/>
    <w:rsid w:val="00BC3CFC"/>
    <w:rsid w:val="00BC4857"/>
    <w:rsid w:val="00BC4C99"/>
    <w:rsid w:val="00BC4D20"/>
    <w:rsid w:val="00BC503C"/>
    <w:rsid w:val="00BC6A8F"/>
    <w:rsid w:val="00BC735C"/>
    <w:rsid w:val="00BC7D8E"/>
    <w:rsid w:val="00BD02F9"/>
    <w:rsid w:val="00BD0373"/>
    <w:rsid w:val="00BD0433"/>
    <w:rsid w:val="00BD07EA"/>
    <w:rsid w:val="00BD0F9B"/>
    <w:rsid w:val="00BD121A"/>
    <w:rsid w:val="00BD15FE"/>
    <w:rsid w:val="00BD28C9"/>
    <w:rsid w:val="00BD2FE3"/>
    <w:rsid w:val="00BD394F"/>
    <w:rsid w:val="00BD44A2"/>
    <w:rsid w:val="00BD544C"/>
    <w:rsid w:val="00BD6244"/>
    <w:rsid w:val="00BD644A"/>
    <w:rsid w:val="00BD7B69"/>
    <w:rsid w:val="00BD7FCB"/>
    <w:rsid w:val="00BE08DD"/>
    <w:rsid w:val="00BE25CB"/>
    <w:rsid w:val="00BE2890"/>
    <w:rsid w:val="00BE37C7"/>
    <w:rsid w:val="00BE525F"/>
    <w:rsid w:val="00BE5B74"/>
    <w:rsid w:val="00BE64C2"/>
    <w:rsid w:val="00BE71B7"/>
    <w:rsid w:val="00BE733D"/>
    <w:rsid w:val="00BE73BE"/>
    <w:rsid w:val="00BE7417"/>
    <w:rsid w:val="00BE769F"/>
    <w:rsid w:val="00BE78FF"/>
    <w:rsid w:val="00BF0B3E"/>
    <w:rsid w:val="00BF0E0D"/>
    <w:rsid w:val="00BF34F8"/>
    <w:rsid w:val="00BF3756"/>
    <w:rsid w:val="00BF387E"/>
    <w:rsid w:val="00BF4D38"/>
    <w:rsid w:val="00C000F8"/>
    <w:rsid w:val="00C008CF"/>
    <w:rsid w:val="00C00B6D"/>
    <w:rsid w:val="00C013ED"/>
    <w:rsid w:val="00C0172E"/>
    <w:rsid w:val="00C018CD"/>
    <w:rsid w:val="00C01A92"/>
    <w:rsid w:val="00C01AC1"/>
    <w:rsid w:val="00C02EC5"/>
    <w:rsid w:val="00C03260"/>
    <w:rsid w:val="00C034B9"/>
    <w:rsid w:val="00C061C5"/>
    <w:rsid w:val="00C068D0"/>
    <w:rsid w:val="00C069A1"/>
    <w:rsid w:val="00C07531"/>
    <w:rsid w:val="00C07936"/>
    <w:rsid w:val="00C102C2"/>
    <w:rsid w:val="00C10BAC"/>
    <w:rsid w:val="00C11EFD"/>
    <w:rsid w:val="00C1239A"/>
    <w:rsid w:val="00C12604"/>
    <w:rsid w:val="00C12B51"/>
    <w:rsid w:val="00C13419"/>
    <w:rsid w:val="00C146CF"/>
    <w:rsid w:val="00C15F00"/>
    <w:rsid w:val="00C167B2"/>
    <w:rsid w:val="00C167B3"/>
    <w:rsid w:val="00C177FE"/>
    <w:rsid w:val="00C20A51"/>
    <w:rsid w:val="00C20C12"/>
    <w:rsid w:val="00C21112"/>
    <w:rsid w:val="00C21298"/>
    <w:rsid w:val="00C21F6C"/>
    <w:rsid w:val="00C220D7"/>
    <w:rsid w:val="00C22E82"/>
    <w:rsid w:val="00C22F9B"/>
    <w:rsid w:val="00C232E1"/>
    <w:rsid w:val="00C24453"/>
    <w:rsid w:val="00C24650"/>
    <w:rsid w:val="00C24B84"/>
    <w:rsid w:val="00C24D49"/>
    <w:rsid w:val="00C25465"/>
    <w:rsid w:val="00C25E73"/>
    <w:rsid w:val="00C27084"/>
    <w:rsid w:val="00C272C5"/>
    <w:rsid w:val="00C27682"/>
    <w:rsid w:val="00C279E4"/>
    <w:rsid w:val="00C27CA0"/>
    <w:rsid w:val="00C27F01"/>
    <w:rsid w:val="00C31323"/>
    <w:rsid w:val="00C314D3"/>
    <w:rsid w:val="00C3193D"/>
    <w:rsid w:val="00C31A17"/>
    <w:rsid w:val="00C31EFD"/>
    <w:rsid w:val="00C33079"/>
    <w:rsid w:val="00C331BF"/>
    <w:rsid w:val="00C33A2D"/>
    <w:rsid w:val="00C33BAB"/>
    <w:rsid w:val="00C33D77"/>
    <w:rsid w:val="00C34FAB"/>
    <w:rsid w:val="00C37A3A"/>
    <w:rsid w:val="00C410AA"/>
    <w:rsid w:val="00C42392"/>
    <w:rsid w:val="00C43FC8"/>
    <w:rsid w:val="00C445C0"/>
    <w:rsid w:val="00C45215"/>
    <w:rsid w:val="00C4535B"/>
    <w:rsid w:val="00C46476"/>
    <w:rsid w:val="00C46DDC"/>
    <w:rsid w:val="00C513E9"/>
    <w:rsid w:val="00C51DD7"/>
    <w:rsid w:val="00C528F2"/>
    <w:rsid w:val="00C52BBA"/>
    <w:rsid w:val="00C5318E"/>
    <w:rsid w:val="00C5350F"/>
    <w:rsid w:val="00C53C0B"/>
    <w:rsid w:val="00C53C4D"/>
    <w:rsid w:val="00C54BDB"/>
    <w:rsid w:val="00C55772"/>
    <w:rsid w:val="00C55A12"/>
    <w:rsid w:val="00C5684B"/>
    <w:rsid w:val="00C56A18"/>
    <w:rsid w:val="00C56EA6"/>
    <w:rsid w:val="00C57077"/>
    <w:rsid w:val="00C57432"/>
    <w:rsid w:val="00C6013F"/>
    <w:rsid w:val="00C62A7F"/>
    <w:rsid w:val="00C63438"/>
    <w:rsid w:val="00C65004"/>
    <w:rsid w:val="00C6543F"/>
    <w:rsid w:val="00C6553E"/>
    <w:rsid w:val="00C65C65"/>
    <w:rsid w:val="00C667BD"/>
    <w:rsid w:val="00C66F35"/>
    <w:rsid w:val="00C676E8"/>
    <w:rsid w:val="00C679F6"/>
    <w:rsid w:val="00C67B07"/>
    <w:rsid w:val="00C701A9"/>
    <w:rsid w:val="00C7064F"/>
    <w:rsid w:val="00C7088B"/>
    <w:rsid w:val="00C737FD"/>
    <w:rsid w:val="00C74495"/>
    <w:rsid w:val="00C75542"/>
    <w:rsid w:val="00C75BDB"/>
    <w:rsid w:val="00C76B2E"/>
    <w:rsid w:val="00C770C6"/>
    <w:rsid w:val="00C773DF"/>
    <w:rsid w:val="00C775E5"/>
    <w:rsid w:val="00C77D7C"/>
    <w:rsid w:val="00C814E9"/>
    <w:rsid w:val="00C81A32"/>
    <w:rsid w:val="00C82394"/>
    <w:rsid w:val="00C83A13"/>
    <w:rsid w:val="00C856BE"/>
    <w:rsid w:val="00C86B24"/>
    <w:rsid w:val="00C87AFA"/>
    <w:rsid w:val="00C9068C"/>
    <w:rsid w:val="00C91367"/>
    <w:rsid w:val="00C91D81"/>
    <w:rsid w:val="00C91DF3"/>
    <w:rsid w:val="00C92967"/>
    <w:rsid w:val="00C92B53"/>
    <w:rsid w:val="00C93101"/>
    <w:rsid w:val="00C93139"/>
    <w:rsid w:val="00C93766"/>
    <w:rsid w:val="00C93BD2"/>
    <w:rsid w:val="00C94F6A"/>
    <w:rsid w:val="00C95A41"/>
    <w:rsid w:val="00C95DED"/>
    <w:rsid w:val="00C96B6E"/>
    <w:rsid w:val="00C9745A"/>
    <w:rsid w:val="00CA16BD"/>
    <w:rsid w:val="00CA3D0C"/>
    <w:rsid w:val="00CA446A"/>
    <w:rsid w:val="00CA54C8"/>
    <w:rsid w:val="00CA621D"/>
    <w:rsid w:val="00CA654B"/>
    <w:rsid w:val="00CA67B6"/>
    <w:rsid w:val="00CA6AB3"/>
    <w:rsid w:val="00CA6C8F"/>
    <w:rsid w:val="00CB142D"/>
    <w:rsid w:val="00CB1F3D"/>
    <w:rsid w:val="00CB2100"/>
    <w:rsid w:val="00CB31BF"/>
    <w:rsid w:val="00CB3970"/>
    <w:rsid w:val="00CB3DEE"/>
    <w:rsid w:val="00CB419A"/>
    <w:rsid w:val="00CB42E1"/>
    <w:rsid w:val="00CB4E97"/>
    <w:rsid w:val="00CB596F"/>
    <w:rsid w:val="00CB6A1C"/>
    <w:rsid w:val="00CB6AC4"/>
    <w:rsid w:val="00CB72B8"/>
    <w:rsid w:val="00CB7434"/>
    <w:rsid w:val="00CC03B3"/>
    <w:rsid w:val="00CC25D4"/>
    <w:rsid w:val="00CC2D25"/>
    <w:rsid w:val="00CC495A"/>
    <w:rsid w:val="00CC4DAF"/>
    <w:rsid w:val="00CC546F"/>
    <w:rsid w:val="00CC6A45"/>
    <w:rsid w:val="00CD00D1"/>
    <w:rsid w:val="00CD2720"/>
    <w:rsid w:val="00CD287D"/>
    <w:rsid w:val="00CD2896"/>
    <w:rsid w:val="00CD356F"/>
    <w:rsid w:val="00CD3D43"/>
    <w:rsid w:val="00CD4115"/>
    <w:rsid w:val="00CD44F5"/>
    <w:rsid w:val="00CD4C7B"/>
    <w:rsid w:val="00CD543B"/>
    <w:rsid w:val="00CD57D2"/>
    <w:rsid w:val="00CD58FE"/>
    <w:rsid w:val="00CD5D8D"/>
    <w:rsid w:val="00CD61C7"/>
    <w:rsid w:val="00CD66A5"/>
    <w:rsid w:val="00CD7284"/>
    <w:rsid w:val="00CD7BB1"/>
    <w:rsid w:val="00CE0A58"/>
    <w:rsid w:val="00CE0BA1"/>
    <w:rsid w:val="00CE0C23"/>
    <w:rsid w:val="00CE10B3"/>
    <w:rsid w:val="00CE13FD"/>
    <w:rsid w:val="00CE24C4"/>
    <w:rsid w:val="00CE27BD"/>
    <w:rsid w:val="00CE3DBD"/>
    <w:rsid w:val="00CE3EAB"/>
    <w:rsid w:val="00CE4153"/>
    <w:rsid w:val="00CE4189"/>
    <w:rsid w:val="00CE4935"/>
    <w:rsid w:val="00CE5A03"/>
    <w:rsid w:val="00CE6433"/>
    <w:rsid w:val="00CE7510"/>
    <w:rsid w:val="00CF03B6"/>
    <w:rsid w:val="00CF15C7"/>
    <w:rsid w:val="00CF17EB"/>
    <w:rsid w:val="00CF17F1"/>
    <w:rsid w:val="00CF2674"/>
    <w:rsid w:val="00CF487C"/>
    <w:rsid w:val="00CF4B9D"/>
    <w:rsid w:val="00CF65F3"/>
    <w:rsid w:val="00D00AF2"/>
    <w:rsid w:val="00D01281"/>
    <w:rsid w:val="00D01A76"/>
    <w:rsid w:val="00D0229A"/>
    <w:rsid w:val="00D0232B"/>
    <w:rsid w:val="00D0265E"/>
    <w:rsid w:val="00D03351"/>
    <w:rsid w:val="00D038C9"/>
    <w:rsid w:val="00D0402F"/>
    <w:rsid w:val="00D04469"/>
    <w:rsid w:val="00D045B5"/>
    <w:rsid w:val="00D05554"/>
    <w:rsid w:val="00D10194"/>
    <w:rsid w:val="00D10A8A"/>
    <w:rsid w:val="00D10B01"/>
    <w:rsid w:val="00D11AF1"/>
    <w:rsid w:val="00D11F90"/>
    <w:rsid w:val="00D1258A"/>
    <w:rsid w:val="00D14504"/>
    <w:rsid w:val="00D145E2"/>
    <w:rsid w:val="00D16FBB"/>
    <w:rsid w:val="00D17EBE"/>
    <w:rsid w:val="00D20423"/>
    <w:rsid w:val="00D20496"/>
    <w:rsid w:val="00D2050F"/>
    <w:rsid w:val="00D21114"/>
    <w:rsid w:val="00D21256"/>
    <w:rsid w:val="00D212BA"/>
    <w:rsid w:val="00D21305"/>
    <w:rsid w:val="00D21495"/>
    <w:rsid w:val="00D21E4D"/>
    <w:rsid w:val="00D224C8"/>
    <w:rsid w:val="00D22E9A"/>
    <w:rsid w:val="00D24A7F"/>
    <w:rsid w:val="00D25829"/>
    <w:rsid w:val="00D25FEF"/>
    <w:rsid w:val="00D26A6B"/>
    <w:rsid w:val="00D31369"/>
    <w:rsid w:val="00D31CD8"/>
    <w:rsid w:val="00D32DCA"/>
    <w:rsid w:val="00D33BE3"/>
    <w:rsid w:val="00D34770"/>
    <w:rsid w:val="00D3477C"/>
    <w:rsid w:val="00D34F97"/>
    <w:rsid w:val="00D35E69"/>
    <w:rsid w:val="00D3601C"/>
    <w:rsid w:val="00D363E5"/>
    <w:rsid w:val="00D36E3C"/>
    <w:rsid w:val="00D3725D"/>
    <w:rsid w:val="00D3744C"/>
    <w:rsid w:val="00D3792D"/>
    <w:rsid w:val="00D3797F"/>
    <w:rsid w:val="00D401C4"/>
    <w:rsid w:val="00D4077E"/>
    <w:rsid w:val="00D4107B"/>
    <w:rsid w:val="00D416B1"/>
    <w:rsid w:val="00D42489"/>
    <w:rsid w:val="00D42571"/>
    <w:rsid w:val="00D4350F"/>
    <w:rsid w:val="00D4351F"/>
    <w:rsid w:val="00D46686"/>
    <w:rsid w:val="00D50054"/>
    <w:rsid w:val="00D501AB"/>
    <w:rsid w:val="00D50A49"/>
    <w:rsid w:val="00D50C88"/>
    <w:rsid w:val="00D5103E"/>
    <w:rsid w:val="00D514C6"/>
    <w:rsid w:val="00D51A3E"/>
    <w:rsid w:val="00D52E82"/>
    <w:rsid w:val="00D52F56"/>
    <w:rsid w:val="00D53280"/>
    <w:rsid w:val="00D54FDA"/>
    <w:rsid w:val="00D55D35"/>
    <w:rsid w:val="00D55E47"/>
    <w:rsid w:val="00D5627C"/>
    <w:rsid w:val="00D56482"/>
    <w:rsid w:val="00D56823"/>
    <w:rsid w:val="00D56CC8"/>
    <w:rsid w:val="00D6049A"/>
    <w:rsid w:val="00D60FA1"/>
    <w:rsid w:val="00D611F6"/>
    <w:rsid w:val="00D629C3"/>
    <w:rsid w:val="00D62B15"/>
    <w:rsid w:val="00D62E19"/>
    <w:rsid w:val="00D63B5F"/>
    <w:rsid w:val="00D64E3F"/>
    <w:rsid w:val="00D650DF"/>
    <w:rsid w:val="00D65A59"/>
    <w:rsid w:val="00D65CA4"/>
    <w:rsid w:val="00D65E87"/>
    <w:rsid w:val="00D6617A"/>
    <w:rsid w:val="00D67CD1"/>
    <w:rsid w:val="00D70D15"/>
    <w:rsid w:val="00D71316"/>
    <w:rsid w:val="00D72DE9"/>
    <w:rsid w:val="00D7314D"/>
    <w:rsid w:val="00D731AF"/>
    <w:rsid w:val="00D735FC"/>
    <w:rsid w:val="00D738D6"/>
    <w:rsid w:val="00D738DC"/>
    <w:rsid w:val="00D743C1"/>
    <w:rsid w:val="00D74401"/>
    <w:rsid w:val="00D74448"/>
    <w:rsid w:val="00D745FF"/>
    <w:rsid w:val="00D74AA5"/>
    <w:rsid w:val="00D75BA8"/>
    <w:rsid w:val="00D75DBB"/>
    <w:rsid w:val="00D763B3"/>
    <w:rsid w:val="00D76C26"/>
    <w:rsid w:val="00D774FD"/>
    <w:rsid w:val="00D80795"/>
    <w:rsid w:val="00D80B74"/>
    <w:rsid w:val="00D81772"/>
    <w:rsid w:val="00D82448"/>
    <w:rsid w:val="00D852EA"/>
    <w:rsid w:val="00D854BE"/>
    <w:rsid w:val="00D86609"/>
    <w:rsid w:val="00D86A41"/>
    <w:rsid w:val="00D87E00"/>
    <w:rsid w:val="00D90707"/>
    <w:rsid w:val="00D912C1"/>
    <w:rsid w:val="00D9134D"/>
    <w:rsid w:val="00D915DE"/>
    <w:rsid w:val="00D91D93"/>
    <w:rsid w:val="00D92499"/>
    <w:rsid w:val="00D92D5A"/>
    <w:rsid w:val="00D92E0E"/>
    <w:rsid w:val="00D933D7"/>
    <w:rsid w:val="00D936F8"/>
    <w:rsid w:val="00D96AE0"/>
    <w:rsid w:val="00D96D11"/>
    <w:rsid w:val="00D96E2C"/>
    <w:rsid w:val="00D97C11"/>
    <w:rsid w:val="00D97DE3"/>
    <w:rsid w:val="00DA0014"/>
    <w:rsid w:val="00DA0F2C"/>
    <w:rsid w:val="00DA1E6D"/>
    <w:rsid w:val="00DA2B37"/>
    <w:rsid w:val="00DA4886"/>
    <w:rsid w:val="00DA5046"/>
    <w:rsid w:val="00DA5CB1"/>
    <w:rsid w:val="00DA5D6E"/>
    <w:rsid w:val="00DA7A03"/>
    <w:rsid w:val="00DB005F"/>
    <w:rsid w:val="00DB0553"/>
    <w:rsid w:val="00DB0DB8"/>
    <w:rsid w:val="00DB1582"/>
    <w:rsid w:val="00DB1818"/>
    <w:rsid w:val="00DB2333"/>
    <w:rsid w:val="00DB287C"/>
    <w:rsid w:val="00DB35F6"/>
    <w:rsid w:val="00DB4130"/>
    <w:rsid w:val="00DB658C"/>
    <w:rsid w:val="00DB6C13"/>
    <w:rsid w:val="00DC02C3"/>
    <w:rsid w:val="00DC04E4"/>
    <w:rsid w:val="00DC1FF5"/>
    <w:rsid w:val="00DC20D7"/>
    <w:rsid w:val="00DC2288"/>
    <w:rsid w:val="00DC2AAF"/>
    <w:rsid w:val="00DC309B"/>
    <w:rsid w:val="00DC34A6"/>
    <w:rsid w:val="00DC3DE1"/>
    <w:rsid w:val="00DC3E2B"/>
    <w:rsid w:val="00DC49DA"/>
    <w:rsid w:val="00DC4DA2"/>
    <w:rsid w:val="00DC5261"/>
    <w:rsid w:val="00DC5273"/>
    <w:rsid w:val="00DC5471"/>
    <w:rsid w:val="00DC59A9"/>
    <w:rsid w:val="00DC5CC8"/>
    <w:rsid w:val="00DC693C"/>
    <w:rsid w:val="00DC71B8"/>
    <w:rsid w:val="00DC7783"/>
    <w:rsid w:val="00DD019E"/>
    <w:rsid w:val="00DD08E8"/>
    <w:rsid w:val="00DD46D7"/>
    <w:rsid w:val="00DD4FDF"/>
    <w:rsid w:val="00DD6030"/>
    <w:rsid w:val="00DD6A8C"/>
    <w:rsid w:val="00DD770D"/>
    <w:rsid w:val="00DE1F4B"/>
    <w:rsid w:val="00DE2220"/>
    <w:rsid w:val="00DE256B"/>
    <w:rsid w:val="00DE25D2"/>
    <w:rsid w:val="00DE2F9B"/>
    <w:rsid w:val="00DE31E3"/>
    <w:rsid w:val="00DE3AEE"/>
    <w:rsid w:val="00DE431A"/>
    <w:rsid w:val="00DE488D"/>
    <w:rsid w:val="00DE5452"/>
    <w:rsid w:val="00DE5E72"/>
    <w:rsid w:val="00DE6761"/>
    <w:rsid w:val="00DE7DE9"/>
    <w:rsid w:val="00DF0AC2"/>
    <w:rsid w:val="00DF1149"/>
    <w:rsid w:val="00DF12D2"/>
    <w:rsid w:val="00DF1C21"/>
    <w:rsid w:val="00DF1FF3"/>
    <w:rsid w:val="00DF27A4"/>
    <w:rsid w:val="00DF4A74"/>
    <w:rsid w:val="00DF4FFC"/>
    <w:rsid w:val="00DF6388"/>
    <w:rsid w:val="00DF7B97"/>
    <w:rsid w:val="00E012DA"/>
    <w:rsid w:val="00E026BE"/>
    <w:rsid w:val="00E02AAE"/>
    <w:rsid w:val="00E03283"/>
    <w:rsid w:val="00E04432"/>
    <w:rsid w:val="00E04C55"/>
    <w:rsid w:val="00E0596C"/>
    <w:rsid w:val="00E06B14"/>
    <w:rsid w:val="00E073F8"/>
    <w:rsid w:val="00E07696"/>
    <w:rsid w:val="00E07936"/>
    <w:rsid w:val="00E07AD6"/>
    <w:rsid w:val="00E117E6"/>
    <w:rsid w:val="00E13DC7"/>
    <w:rsid w:val="00E13F7D"/>
    <w:rsid w:val="00E1488B"/>
    <w:rsid w:val="00E14CC7"/>
    <w:rsid w:val="00E14F23"/>
    <w:rsid w:val="00E15BDB"/>
    <w:rsid w:val="00E16B6F"/>
    <w:rsid w:val="00E17370"/>
    <w:rsid w:val="00E20022"/>
    <w:rsid w:val="00E20037"/>
    <w:rsid w:val="00E20397"/>
    <w:rsid w:val="00E20406"/>
    <w:rsid w:val="00E20B7D"/>
    <w:rsid w:val="00E2114E"/>
    <w:rsid w:val="00E22F66"/>
    <w:rsid w:val="00E233BD"/>
    <w:rsid w:val="00E23C8C"/>
    <w:rsid w:val="00E24F71"/>
    <w:rsid w:val="00E25CB5"/>
    <w:rsid w:val="00E31E6C"/>
    <w:rsid w:val="00E31FC5"/>
    <w:rsid w:val="00E32577"/>
    <w:rsid w:val="00E32CF7"/>
    <w:rsid w:val="00E3322D"/>
    <w:rsid w:val="00E35DCB"/>
    <w:rsid w:val="00E3626F"/>
    <w:rsid w:val="00E36E6F"/>
    <w:rsid w:val="00E37E1D"/>
    <w:rsid w:val="00E40331"/>
    <w:rsid w:val="00E405FF"/>
    <w:rsid w:val="00E42738"/>
    <w:rsid w:val="00E428B7"/>
    <w:rsid w:val="00E42B94"/>
    <w:rsid w:val="00E434BC"/>
    <w:rsid w:val="00E43C42"/>
    <w:rsid w:val="00E45129"/>
    <w:rsid w:val="00E45251"/>
    <w:rsid w:val="00E4617D"/>
    <w:rsid w:val="00E46C08"/>
    <w:rsid w:val="00E471CF"/>
    <w:rsid w:val="00E50164"/>
    <w:rsid w:val="00E508C7"/>
    <w:rsid w:val="00E52BC2"/>
    <w:rsid w:val="00E540BC"/>
    <w:rsid w:val="00E54185"/>
    <w:rsid w:val="00E54D99"/>
    <w:rsid w:val="00E5503D"/>
    <w:rsid w:val="00E55C90"/>
    <w:rsid w:val="00E5761A"/>
    <w:rsid w:val="00E6051D"/>
    <w:rsid w:val="00E62835"/>
    <w:rsid w:val="00E655F5"/>
    <w:rsid w:val="00E664B7"/>
    <w:rsid w:val="00E66C77"/>
    <w:rsid w:val="00E67B1D"/>
    <w:rsid w:val="00E70698"/>
    <w:rsid w:val="00E70AB8"/>
    <w:rsid w:val="00E71A4C"/>
    <w:rsid w:val="00E71E26"/>
    <w:rsid w:val="00E72F4E"/>
    <w:rsid w:val="00E730FD"/>
    <w:rsid w:val="00E73232"/>
    <w:rsid w:val="00E74340"/>
    <w:rsid w:val="00E743CD"/>
    <w:rsid w:val="00E7472C"/>
    <w:rsid w:val="00E74ACE"/>
    <w:rsid w:val="00E75A4E"/>
    <w:rsid w:val="00E763FF"/>
    <w:rsid w:val="00E77645"/>
    <w:rsid w:val="00E77E90"/>
    <w:rsid w:val="00E805A2"/>
    <w:rsid w:val="00E812A9"/>
    <w:rsid w:val="00E812B6"/>
    <w:rsid w:val="00E81401"/>
    <w:rsid w:val="00E81D3E"/>
    <w:rsid w:val="00E82601"/>
    <w:rsid w:val="00E8343E"/>
    <w:rsid w:val="00E8368A"/>
    <w:rsid w:val="00E83697"/>
    <w:rsid w:val="00E83758"/>
    <w:rsid w:val="00E83810"/>
    <w:rsid w:val="00E84267"/>
    <w:rsid w:val="00E85BAB"/>
    <w:rsid w:val="00E86664"/>
    <w:rsid w:val="00E869AA"/>
    <w:rsid w:val="00E873DE"/>
    <w:rsid w:val="00E9068F"/>
    <w:rsid w:val="00E90E1A"/>
    <w:rsid w:val="00E9107F"/>
    <w:rsid w:val="00E916E4"/>
    <w:rsid w:val="00E927E6"/>
    <w:rsid w:val="00E93A64"/>
    <w:rsid w:val="00E93C4A"/>
    <w:rsid w:val="00E9482F"/>
    <w:rsid w:val="00E94E9D"/>
    <w:rsid w:val="00E950F0"/>
    <w:rsid w:val="00E95B14"/>
    <w:rsid w:val="00EA2445"/>
    <w:rsid w:val="00EA2C35"/>
    <w:rsid w:val="00EA2E83"/>
    <w:rsid w:val="00EA33DA"/>
    <w:rsid w:val="00EA39B0"/>
    <w:rsid w:val="00EA3F79"/>
    <w:rsid w:val="00EA42ED"/>
    <w:rsid w:val="00EA45FF"/>
    <w:rsid w:val="00EA5BA3"/>
    <w:rsid w:val="00EA63FB"/>
    <w:rsid w:val="00EA66C9"/>
    <w:rsid w:val="00EA741E"/>
    <w:rsid w:val="00EA7F4D"/>
    <w:rsid w:val="00EB0598"/>
    <w:rsid w:val="00EB1B06"/>
    <w:rsid w:val="00EB24C5"/>
    <w:rsid w:val="00EB2B4B"/>
    <w:rsid w:val="00EB2D4F"/>
    <w:rsid w:val="00EB49F8"/>
    <w:rsid w:val="00EB5174"/>
    <w:rsid w:val="00EB58F1"/>
    <w:rsid w:val="00EB5C15"/>
    <w:rsid w:val="00EB6572"/>
    <w:rsid w:val="00EB6624"/>
    <w:rsid w:val="00EB6848"/>
    <w:rsid w:val="00EB69A6"/>
    <w:rsid w:val="00EB6A38"/>
    <w:rsid w:val="00EC0216"/>
    <w:rsid w:val="00EC02CF"/>
    <w:rsid w:val="00EC24FE"/>
    <w:rsid w:val="00EC26B4"/>
    <w:rsid w:val="00EC2BB2"/>
    <w:rsid w:val="00EC326C"/>
    <w:rsid w:val="00EC490C"/>
    <w:rsid w:val="00EC4A25"/>
    <w:rsid w:val="00EC55A8"/>
    <w:rsid w:val="00EC563E"/>
    <w:rsid w:val="00EC59A5"/>
    <w:rsid w:val="00EC5A23"/>
    <w:rsid w:val="00EC5A72"/>
    <w:rsid w:val="00EC63B8"/>
    <w:rsid w:val="00EC6645"/>
    <w:rsid w:val="00EC7423"/>
    <w:rsid w:val="00EC7717"/>
    <w:rsid w:val="00EC7E9B"/>
    <w:rsid w:val="00ED0103"/>
    <w:rsid w:val="00ED172F"/>
    <w:rsid w:val="00ED1F6B"/>
    <w:rsid w:val="00ED3471"/>
    <w:rsid w:val="00ED3777"/>
    <w:rsid w:val="00ED4D1D"/>
    <w:rsid w:val="00ED6862"/>
    <w:rsid w:val="00ED6BE0"/>
    <w:rsid w:val="00EE06C0"/>
    <w:rsid w:val="00EE1A7B"/>
    <w:rsid w:val="00EE2416"/>
    <w:rsid w:val="00EE2AD5"/>
    <w:rsid w:val="00EE31F6"/>
    <w:rsid w:val="00EE33D6"/>
    <w:rsid w:val="00EE3C81"/>
    <w:rsid w:val="00EE3D22"/>
    <w:rsid w:val="00EE5184"/>
    <w:rsid w:val="00EE6CD4"/>
    <w:rsid w:val="00EE720E"/>
    <w:rsid w:val="00EE727E"/>
    <w:rsid w:val="00EE77EB"/>
    <w:rsid w:val="00EF00A6"/>
    <w:rsid w:val="00EF1599"/>
    <w:rsid w:val="00EF2611"/>
    <w:rsid w:val="00EF4003"/>
    <w:rsid w:val="00EF41CA"/>
    <w:rsid w:val="00EF4F88"/>
    <w:rsid w:val="00EF534B"/>
    <w:rsid w:val="00EF5975"/>
    <w:rsid w:val="00EF5B33"/>
    <w:rsid w:val="00EF5E90"/>
    <w:rsid w:val="00EF612C"/>
    <w:rsid w:val="00EF61C0"/>
    <w:rsid w:val="00EF6352"/>
    <w:rsid w:val="00EF676B"/>
    <w:rsid w:val="00EF6A56"/>
    <w:rsid w:val="00EF6F94"/>
    <w:rsid w:val="00EF714A"/>
    <w:rsid w:val="00EF7416"/>
    <w:rsid w:val="00EF7E9C"/>
    <w:rsid w:val="00F0074F"/>
    <w:rsid w:val="00F00D97"/>
    <w:rsid w:val="00F00E24"/>
    <w:rsid w:val="00F01409"/>
    <w:rsid w:val="00F01475"/>
    <w:rsid w:val="00F01B8F"/>
    <w:rsid w:val="00F021E6"/>
    <w:rsid w:val="00F0236B"/>
    <w:rsid w:val="00F025A2"/>
    <w:rsid w:val="00F02626"/>
    <w:rsid w:val="00F02E60"/>
    <w:rsid w:val="00F036E9"/>
    <w:rsid w:val="00F03E9D"/>
    <w:rsid w:val="00F03FC3"/>
    <w:rsid w:val="00F04F7E"/>
    <w:rsid w:val="00F0505E"/>
    <w:rsid w:val="00F05675"/>
    <w:rsid w:val="00F05F51"/>
    <w:rsid w:val="00F06781"/>
    <w:rsid w:val="00F06E37"/>
    <w:rsid w:val="00F07152"/>
    <w:rsid w:val="00F07388"/>
    <w:rsid w:val="00F07710"/>
    <w:rsid w:val="00F079BC"/>
    <w:rsid w:val="00F07A23"/>
    <w:rsid w:val="00F1111B"/>
    <w:rsid w:val="00F12160"/>
    <w:rsid w:val="00F1222F"/>
    <w:rsid w:val="00F1368E"/>
    <w:rsid w:val="00F15D54"/>
    <w:rsid w:val="00F160F5"/>
    <w:rsid w:val="00F17460"/>
    <w:rsid w:val="00F174C2"/>
    <w:rsid w:val="00F175DA"/>
    <w:rsid w:val="00F17CDA"/>
    <w:rsid w:val="00F2026E"/>
    <w:rsid w:val="00F2092F"/>
    <w:rsid w:val="00F2210A"/>
    <w:rsid w:val="00F22801"/>
    <w:rsid w:val="00F22D01"/>
    <w:rsid w:val="00F22F67"/>
    <w:rsid w:val="00F23640"/>
    <w:rsid w:val="00F2557E"/>
    <w:rsid w:val="00F26206"/>
    <w:rsid w:val="00F30B53"/>
    <w:rsid w:val="00F329AE"/>
    <w:rsid w:val="00F3449B"/>
    <w:rsid w:val="00F35A09"/>
    <w:rsid w:val="00F37717"/>
    <w:rsid w:val="00F37743"/>
    <w:rsid w:val="00F40D1D"/>
    <w:rsid w:val="00F43250"/>
    <w:rsid w:val="00F440DE"/>
    <w:rsid w:val="00F44582"/>
    <w:rsid w:val="00F448D4"/>
    <w:rsid w:val="00F44DC9"/>
    <w:rsid w:val="00F4585E"/>
    <w:rsid w:val="00F45F18"/>
    <w:rsid w:val="00F4694D"/>
    <w:rsid w:val="00F4702B"/>
    <w:rsid w:val="00F47806"/>
    <w:rsid w:val="00F50026"/>
    <w:rsid w:val="00F503C2"/>
    <w:rsid w:val="00F5060A"/>
    <w:rsid w:val="00F51A27"/>
    <w:rsid w:val="00F51D7D"/>
    <w:rsid w:val="00F532A7"/>
    <w:rsid w:val="00F53745"/>
    <w:rsid w:val="00F53D65"/>
    <w:rsid w:val="00F544AC"/>
    <w:rsid w:val="00F544BB"/>
    <w:rsid w:val="00F54997"/>
    <w:rsid w:val="00F54A3D"/>
    <w:rsid w:val="00F54CB0"/>
    <w:rsid w:val="00F555B9"/>
    <w:rsid w:val="00F55FAF"/>
    <w:rsid w:val="00F565AC"/>
    <w:rsid w:val="00F56858"/>
    <w:rsid w:val="00F579CD"/>
    <w:rsid w:val="00F60D87"/>
    <w:rsid w:val="00F61B60"/>
    <w:rsid w:val="00F62007"/>
    <w:rsid w:val="00F636A5"/>
    <w:rsid w:val="00F63ECA"/>
    <w:rsid w:val="00F641B2"/>
    <w:rsid w:val="00F64F0B"/>
    <w:rsid w:val="00F653B8"/>
    <w:rsid w:val="00F6594D"/>
    <w:rsid w:val="00F65C30"/>
    <w:rsid w:val="00F66232"/>
    <w:rsid w:val="00F663E3"/>
    <w:rsid w:val="00F66D25"/>
    <w:rsid w:val="00F67F0D"/>
    <w:rsid w:val="00F7187D"/>
    <w:rsid w:val="00F71B89"/>
    <w:rsid w:val="00F71BCA"/>
    <w:rsid w:val="00F7344B"/>
    <w:rsid w:val="00F7353C"/>
    <w:rsid w:val="00F73A72"/>
    <w:rsid w:val="00F76172"/>
    <w:rsid w:val="00F76296"/>
    <w:rsid w:val="00F768F5"/>
    <w:rsid w:val="00F76AFB"/>
    <w:rsid w:val="00F76F8F"/>
    <w:rsid w:val="00F77299"/>
    <w:rsid w:val="00F77D1B"/>
    <w:rsid w:val="00F800BB"/>
    <w:rsid w:val="00F817E3"/>
    <w:rsid w:val="00F82A46"/>
    <w:rsid w:val="00F83EC3"/>
    <w:rsid w:val="00F842CE"/>
    <w:rsid w:val="00F853E7"/>
    <w:rsid w:val="00F87B6C"/>
    <w:rsid w:val="00F901EB"/>
    <w:rsid w:val="00F908D0"/>
    <w:rsid w:val="00F91C9B"/>
    <w:rsid w:val="00F92CBD"/>
    <w:rsid w:val="00F9368C"/>
    <w:rsid w:val="00F93776"/>
    <w:rsid w:val="00F941DF"/>
    <w:rsid w:val="00F9480F"/>
    <w:rsid w:val="00F94FC8"/>
    <w:rsid w:val="00F9501C"/>
    <w:rsid w:val="00F9555E"/>
    <w:rsid w:val="00F95A38"/>
    <w:rsid w:val="00F97752"/>
    <w:rsid w:val="00FA1266"/>
    <w:rsid w:val="00FA172A"/>
    <w:rsid w:val="00FA2441"/>
    <w:rsid w:val="00FA2CBA"/>
    <w:rsid w:val="00FA335E"/>
    <w:rsid w:val="00FA3C53"/>
    <w:rsid w:val="00FA4171"/>
    <w:rsid w:val="00FA4FD6"/>
    <w:rsid w:val="00FA7545"/>
    <w:rsid w:val="00FB01F5"/>
    <w:rsid w:val="00FB06BD"/>
    <w:rsid w:val="00FB101B"/>
    <w:rsid w:val="00FB14B4"/>
    <w:rsid w:val="00FB2B5C"/>
    <w:rsid w:val="00FB36FA"/>
    <w:rsid w:val="00FB3E3C"/>
    <w:rsid w:val="00FB4141"/>
    <w:rsid w:val="00FB4831"/>
    <w:rsid w:val="00FB6C19"/>
    <w:rsid w:val="00FB753E"/>
    <w:rsid w:val="00FC0893"/>
    <w:rsid w:val="00FC0B17"/>
    <w:rsid w:val="00FC0FC8"/>
    <w:rsid w:val="00FC1192"/>
    <w:rsid w:val="00FC14EB"/>
    <w:rsid w:val="00FC23F9"/>
    <w:rsid w:val="00FC3030"/>
    <w:rsid w:val="00FC3DAF"/>
    <w:rsid w:val="00FC3E58"/>
    <w:rsid w:val="00FC5631"/>
    <w:rsid w:val="00FC57DB"/>
    <w:rsid w:val="00FC5C19"/>
    <w:rsid w:val="00FC77F5"/>
    <w:rsid w:val="00FC7BB1"/>
    <w:rsid w:val="00FD0C70"/>
    <w:rsid w:val="00FD169E"/>
    <w:rsid w:val="00FD1CC4"/>
    <w:rsid w:val="00FD303F"/>
    <w:rsid w:val="00FD31E2"/>
    <w:rsid w:val="00FD34C4"/>
    <w:rsid w:val="00FD3FC5"/>
    <w:rsid w:val="00FD4469"/>
    <w:rsid w:val="00FD4BEC"/>
    <w:rsid w:val="00FD4E74"/>
    <w:rsid w:val="00FD59A5"/>
    <w:rsid w:val="00FD5A5B"/>
    <w:rsid w:val="00FD6208"/>
    <w:rsid w:val="00FD6843"/>
    <w:rsid w:val="00FD6846"/>
    <w:rsid w:val="00FD6918"/>
    <w:rsid w:val="00FD6CEB"/>
    <w:rsid w:val="00FD7ED5"/>
    <w:rsid w:val="00FD7FF8"/>
    <w:rsid w:val="00FE0021"/>
    <w:rsid w:val="00FE03DB"/>
    <w:rsid w:val="00FE044A"/>
    <w:rsid w:val="00FE05AB"/>
    <w:rsid w:val="00FE106D"/>
    <w:rsid w:val="00FE251B"/>
    <w:rsid w:val="00FE2627"/>
    <w:rsid w:val="00FE35ED"/>
    <w:rsid w:val="00FE3FB0"/>
    <w:rsid w:val="00FE4E70"/>
    <w:rsid w:val="00FE7356"/>
    <w:rsid w:val="00FE7826"/>
    <w:rsid w:val="00FE7A6B"/>
    <w:rsid w:val="00FE7FA5"/>
    <w:rsid w:val="00FF0535"/>
    <w:rsid w:val="00FF0F80"/>
    <w:rsid w:val="00FF100B"/>
    <w:rsid w:val="00FF162E"/>
    <w:rsid w:val="00FF1B60"/>
    <w:rsid w:val="00FF2325"/>
    <w:rsid w:val="00FF246B"/>
    <w:rsid w:val="00FF295F"/>
    <w:rsid w:val="00FF4925"/>
    <w:rsid w:val="00FF4EB8"/>
    <w:rsid w:val="00FF5610"/>
    <w:rsid w:val="00FF6F99"/>
    <w:rsid w:val="00FF70F7"/>
    <w:rsid w:val="00FF72FF"/>
    <w:rsid w:val="01CB137B"/>
    <w:rsid w:val="0211C473"/>
    <w:rsid w:val="02169AFC"/>
    <w:rsid w:val="02CF1B02"/>
    <w:rsid w:val="030EF176"/>
    <w:rsid w:val="04847867"/>
    <w:rsid w:val="0526D2E1"/>
    <w:rsid w:val="05C91FF3"/>
    <w:rsid w:val="06810D2C"/>
    <w:rsid w:val="07376D74"/>
    <w:rsid w:val="085B9059"/>
    <w:rsid w:val="08A7AFBB"/>
    <w:rsid w:val="0916EEB3"/>
    <w:rsid w:val="091BBD3D"/>
    <w:rsid w:val="092ED107"/>
    <w:rsid w:val="09650A9D"/>
    <w:rsid w:val="09C33EDB"/>
    <w:rsid w:val="09C689C5"/>
    <w:rsid w:val="0A0ED4EA"/>
    <w:rsid w:val="0A23E7D1"/>
    <w:rsid w:val="0A58095E"/>
    <w:rsid w:val="0A918C18"/>
    <w:rsid w:val="0AA0D338"/>
    <w:rsid w:val="0B00DAFE"/>
    <w:rsid w:val="0B1D4D56"/>
    <w:rsid w:val="0BD204C6"/>
    <w:rsid w:val="0C63091F"/>
    <w:rsid w:val="0D5AAF78"/>
    <w:rsid w:val="0DD0C570"/>
    <w:rsid w:val="0E311C29"/>
    <w:rsid w:val="0ED79600"/>
    <w:rsid w:val="0F71E812"/>
    <w:rsid w:val="0F7394CA"/>
    <w:rsid w:val="0FF2F9A0"/>
    <w:rsid w:val="1043B0DC"/>
    <w:rsid w:val="1104DCE2"/>
    <w:rsid w:val="11540207"/>
    <w:rsid w:val="1157FF07"/>
    <w:rsid w:val="116FE028"/>
    <w:rsid w:val="11B6D9D9"/>
    <w:rsid w:val="12AFB6FC"/>
    <w:rsid w:val="1309857A"/>
    <w:rsid w:val="134AAC44"/>
    <w:rsid w:val="138EADFB"/>
    <w:rsid w:val="1461F283"/>
    <w:rsid w:val="14D60900"/>
    <w:rsid w:val="14EE7A9B"/>
    <w:rsid w:val="15CF942A"/>
    <w:rsid w:val="15DB8B42"/>
    <w:rsid w:val="160CF342"/>
    <w:rsid w:val="1620DB9A"/>
    <w:rsid w:val="1680C056"/>
    <w:rsid w:val="169E798D"/>
    <w:rsid w:val="1735F368"/>
    <w:rsid w:val="17C61BE0"/>
    <w:rsid w:val="17C8572F"/>
    <w:rsid w:val="17DACA7F"/>
    <w:rsid w:val="17F5EC29"/>
    <w:rsid w:val="18576F11"/>
    <w:rsid w:val="185E46B1"/>
    <w:rsid w:val="187C62F3"/>
    <w:rsid w:val="189CED43"/>
    <w:rsid w:val="1927F78F"/>
    <w:rsid w:val="19CB9E28"/>
    <w:rsid w:val="19D80A9F"/>
    <w:rsid w:val="1A8E2015"/>
    <w:rsid w:val="1A9BD1C4"/>
    <w:rsid w:val="1AA30795"/>
    <w:rsid w:val="1ADEFFE7"/>
    <w:rsid w:val="1AF28549"/>
    <w:rsid w:val="1B5321FA"/>
    <w:rsid w:val="1B6DFAD7"/>
    <w:rsid w:val="1BE24C2D"/>
    <w:rsid w:val="1BF4F3D6"/>
    <w:rsid w:val="1C7B4F65"/>
    <w:rsid w:val="1CBABCAF"/>
    <w:rsid w:val="1CDE6161"/>
    <w:rsid w:val="1D6F3CF1"/>
    <w:rsid w:val="1DA4C22B"/>
    <w:rsid w:val="1E7C3484"/>
    <w:rsid w:val="1F372363"/>
    <w:rsid w:val="1F6EF0D4"/>
    <w:rsid w:val="1F76C365"/>
    <w:rsid w:val="1FDEB615"/>
    <w:rsid w:val="202ECAD1"/>
    <w:rsid w:val="21265FE2"/>
    <w:rsid w:val="212ECAC2"/>
    <w:rsid w:val="214810C9"/>
    <w:rsid w:val="214F0FB9"/>
    <w:rsid w:val="21614725"/>
    <w:rsid w:val="2165B844"/>
    <w:rsid w:val="222830BE"/>
    <w:rsid w:val="225A750B"/>
    <w:rsid w:val="23256AAC"/>
    <w:rsid w:val="23747F2F"/>
    <w:rsid w:val="238840F0"/>
    <w:rsid w:val="249EF816"/>
    <w:rsid w:val="24E153EA"/>
    <w:rsid w:val="25987BA4"/>
    <w:rsid w:val="259FC72E"/>
    <w:rsid w:val="25E3E705"/>
    <w:rsid w:val="265D0B6E"/>
    <w:rsid w:val="26CAB914"/>
    <w:rsid w:val="274185B2"/>
    <w:rsid w:val="279C8D83"/>
    <w:rsid w:val="27D68E6E"/>
    <w:rsid w:val="27F8DBCF"/>
    <w:rsid w:val="28DF91D0"/>
    <w:rsid w:val="28E22733"/>
    <w:rsid w:val="29087C75"/>
    <w:rsid w:val="29419A14"/>
    <w:rsid w:val="29597208"/>
    <w:rsid w:val="2A0C1655"/>
    <w:rsid w:val="2AD82D80"/>
    <w:rsid w:val="2B48E3B8"/>
    <w:rsid w:val="2B62A512"/>
    <w:rsid w:val="2BF35A10"/>
    <w:rsid w:val="2C383218"/>
    <w:rsid w:val="2C418D84"/>
    <w:rsid w:val="2CB32495"/>
    <w:rsid w:val="2CCF0A75"/>
    <w:rsid w:val="2CFBA580"/>
    <w:rsid w:val="2DC7F0A0"/>
    <w:rsid w:val="2E911FD5"/>
    <w:rsid w:val="2F4EE92F"/>
    <w:rsid w:val="2FC1ABBC"/>
    <w:rsid w:val="30298FDB"/>
    <w:rsid w:val="302B3A7B"/>
    <w:rsid w:val="302B8B36"/>
    <w:rsid w:val="303B03DF"/>
    <w:rsid w:val="30BCAD5E"/>
    <w:rsid w:val="313B9DED"/>
    <w:rsid w:val="3184DC44"/>
    <w:rsid w:val="31D925E1"/>
    <w:rsid w:val="3229AC07"/>
    <w:rsid w:val="3271A9AD"/>
    <w:rsid w:val="32869C63"/>
    <w:rsid w:val="32E81F4B"/>
    <w:rsid w:val="332D163A"/>
    <w:rsid w:val="33450FA7"/>
    <w:rsid w:val="33AE8015"/>
    <w:rsid w:val="33B2AD81"/>
    <w:rsid w:val="34C1F62F"/>
    <w:rsid w:val="3505B602"/>
    <w:rsid w:val="3563DD7A"/>
    <w:rsid w:val="356F4231"/>
    <w:rsid w:val="35A5355E"/>
    <w:rsid w:val="36B59671"/>
    <w:rsid w:val="37447B82"/>
    <w:rsid w:val="3855EFD5"/>
    <w:rsid w:val="38BF4489"/>
    <w:rsid w:val="38CF6C2A"/>
    <w:rsid w:val="38FC36DB"/>
    <w:rsid w:val="38FE334F"/>
    <w:rsid w:val="39FFA10E"/>
    <w:rsid w:val="3ABA3071"/>
    <w:rsid w:val="3BC17E85"/>
    <w:rsid w:val="3C8E439A"/>
    <w:rsid w:val="3CD9A86B"/>
    <w:rsid w:val="3D21D914"/>
    <w:rsid w:val="3D5B2D05"/>
    <w:rsid w:val="3D7E1046"/>
    <w:rsid w:val="3D835BFC"/>
    <w:rsid w:val="3DCE5709"/>
    <w:rsid w:val="3DF51D9C"/>
    <w:rsid w:val="3F4446DD"/>
    <w:rsid w:val="3FB2F360"/>
    <w:rsid w:val="40307768"/>
    <w:rsid w:val="4072071A"/>
    <w:rsid w:val="40BF560C"/>
    <w:rsid w:val="414F7BF9"/>
    <w:rsid w:val="41E8C144"/>
    <w:rsid w:val="4213C214"/>
    <w:rsid w:val="42C106DB"/>
    <w:rsid w:val="4352AF6E"/>
    <w:rsid w:val="43C4710E"/>
    <w:rsid w:val="449ADDBF"/>
    <w:rsid w:val="45B9F1C9"/>
    <w:rsid w:val="45FA45B8"/>
    <w:rsid w:val="463FFF70"/>
    <w:rsid w:val="46794D62"/>
    <w:rsid w:val="469AA89D"/>
    <w:rsid w:val="46B68369"/>
    <w:rsid w:val="4763ED98"/>
    <w:rsid w:val="47915BD0"/>
    <w:rsid w:val="483369F1"/>
    <w:rsid w:val="48CFBF61"/>
    <w:rsid w:val="48F1DD35"/>
    <w:rsid w:val="4901E52C"/>
    <w:rsid w:val="49B800E0"/>
    <w:rsid w:val="4A0D40D5"/>
    <w:rsid w:val="4A29374E"/>
    <w:rsid w:val="4A6A3131"/>
    <w:rsid w:val="4B005D58"/>
    <w:rsid w:val="4B2799CD"/>
    <w:rsid w:val="4B28A475"/>
    <w:rsid w:val="4B2F3521"/>
    <w:rsid w:val="4B7ABC77"/>
    <w:rsid w:val="4C0CA915"/>
    <w:rsid w:val="4D3A84F1"/>
    <w:rsid w:val="4E89E7AB"/>
    <w:rsid w:val="4F81A574"/>
    <w:rsid w:val="50095EF8"/>
    <w:rsid w:val="50771BF5"/>
    <w:rsid w:val="50C02CD7"/>
    <w:rsid w:val="51518A9C"/>
    <w:rsid w:val="5199EC97"/>
    <w:rsid w:val="51C1886D"/>
    <w:rsid w:val="5262846A"/>
    <w:rsid w:val="5288A159"/>
    <w:rsid w:val="52E9D54D"/>
    <w:rsid w:val="53362AEB"/>
    <w:rsid w:val="53D6493E"/>
    <w:rsid w:val="53FEDB86"/>
    <w:rsid w:val="540E83C1"/>
    <w:rsid w:val="54178621"/>
    <w:rsid w:val="546F8936"/>
    <w:rsid w:val="54D54837"/>
    <w:rsid w:val="557BC20E"/>
    <w:rsid w:val="5610973E"/>
    <w:rsid w:val="5694F990"/>
    <w:rsid w:val="5700961C"/>
    <w:rsid w:val="57AD07C7"/>
    <w:rsid w:val="58065701"/>
    <w:rsid w:val="59789F2E"/>
    <w:rsid w:val="59ADB188"/>
    <w:rsid w:val="59F153D4"/>
    <w:rsid w:val="5A461E50"/>
    <w:rsid w:val="5B8282E0"/>
    <w:rsid w:val="5BE71C9F"/>
    <w:rsid w:val="5CA89B4D"/>
    <w:rsid w:val="5D697683"/>
    <w:rsid w:val="5DBA8D65"/>
    <w:rsid w:val="5DF5F4D0"/>
    <w:rsid w:val="5E9A1837"/>
    <w:rsid w:val="5EF7A49A"/>
    <w:rsid w:val="5EFB9B1F"/>
    <w:rsid w:val="5F13948C"/>
    <w:rsid w:val="5F36DE0C"/>
    <w:rsid w:val="5F7084E8"/>
    <w:rsid w:val="5F7D04FA"/>
    <w:rsid w:val="5FBA5DCC"/>
    <w:rsid w:val="5FED36F2"/>
    <w:rsid w:val="6042E4AC"/>
    <w:rsid w:val="60630D5F"/>
    <w:rsid w:val="60B15A5D"/>
    <w:rsid w:val="60BA8DC2"/>
    <w:rsid w:val="6141526C"/>
    <w:rsid w:val="61C7C0FE"/>
    <w:rsid w:val="620B5F0E"/>
    <w:rsid w:val="622DB6BF"/>
    <w:rsid w:val="62AB8932"/>
    <w:rsid w:val="62DABC5B"/>
    <w:rsid w:val="63150EB4"/>
    <w:rsid w:val="63197297"/>
    <w:rsid w:val="63552265"/>
    <w:rsid w:val="64475993"/>
    <w:rsid w:val="6448EE39"/>
    <w:rsid w:val="648BC3A2"/>
    <w:rsid w:val="651EDDE3"/>
    <w:rsid w:val="66030FEC"/>
    <w:rsid w:val="66131CE2"/>
    <w:rsid w:val="663694CF"/>
    <w:rsid w:val="664D3AAF"/>
    <w:rsid w:val="6699E283"/>
    <w:rsid w:val="66A33D11"/>
    <w:rsid w:val="66A4C575"/>
    <w:rsid w:val="6790036A"/>
    <w:rsid w:val="67B122D6"/>
    <w:rsid w:val="685E7CC7"/>
    <w:rsid w:val="68917D46"/>
    <w:rsid w:val="68D688EC"/>
    <w:rsid w:val="694A8F5F"/>
    <w:rsid w:val="6964E89E"/>
    <w:rsid w:val="6996D7D0"/>
    <w:rsid w:val="69D12D61"/>
    <w:rsid w:val="69F51CFF"/>
    <w:rsid w:val="6ADF0621"/>
    <w:rsid w:val="6AE97DEE"/>
    <w:rsid w:val="6B23FD10"/>
    <w:rsid w:val="6B2BB7C5"/>
    <w:rsid w:val="6B6D53A6"/>
    <w:rsid w:val="6B857FF8"/>
    <w:rsid w:val="6EBF8823"/>
    <w:rsid w:val="6ED482AF"/>
    <w:rsid w:val="6FA9EE7D"/>
    <w:rsid w:val="70B8A801"/>
    <w:rsid w:val="710FDC7B"/>
    <w:rsid w:val="722B401B"/>
    <w:rsid w:val="735B74FF"/>
    <w:rsid w:val="74091C97"/>
    <w:rsid w:val="74103FD4"/>
    <w:rsid w:val="74F366BC"/>
    <w:rsid w:val="75315A58"/>
    <w:rsid w:val="759492AD"/>
    <w:rsid w:val="75B3C440"/>
    <w:rsid w:val="76B9367A"/>
    <w:rsid w:val="76C73C8B"/>
    <w:rsid w:val="76D3E854"/>
    <w:rsid w:val="76FCFF8B"/>
    <w:rsid w:val="773F6200"/>
    <w:rsid w:val="7750F18D"/>
    <w:rsid w:val="776099C8"/>
    <w:rsid w:val="77F59DB0"/>
    <w:rsid w:val="78275E3E"/>
    <w:rsid w:val="7858CAAF"/>
    <w:rsid w:val="78CDD815"/>
    <w:rsid w:val="792AC871"/>
    <w:rsid w:val="798C4B59"/>
    <w:rsid w:val="7A34D570"/>
    <w:rsid w:val="7A52AC23"/>
    <w:rsid w:val="7B3548B7"/>
    <w:rsid w:val="7B413442"/>
    <w:rsid w:val="7BE33462"/>
    <w:rsid w:val="7C1CDACC"/>
    <w:rsid w:val="7C5ADA7C"/>
    <w:rsid w:val="7CA54F17"/>
    <w:rsid w:val="7D273557"/>
    <w:rsid w:val="7DB79CD3"/>
    <w:rsid w:val="7E130AC4"/>
    <w:rsid w:val="7EC305B8"/>
    <w:rsid w:val="7EDD2F5D"/>
    <w:rsid w:val="7F536D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808E1E6-5066-486F-B693-95457B964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qFormat/>
    <w:rsid w:val="00E540BC"/>
    <w:pPr>
      <w:numPr>
        <w:numId w:val="2"/>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styleId="Mention">
    <w:name w:val="Mention"/>
    <w:basedOn w:val="DefaultParagraphFont"/>
    <w:uiPriority w:val="99"/>
    <w:unhideWhenUsed/>
    <w:rsid w:val="00422A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242224956">
      <w:bodyDiv w:val="1"/>
      <w:marLeft w:val="0"/>
      <w:marRight w:val="0"/>
      <w:marTop w:val="0"/>
      <w:marBottom w:val="0"/>
      <w:divBdr>
        <w:top w:val="none" w:sz="0" w:space="0" w:color="auto"/>
        <w:left w:val="none" w:sz="0" w:space="0" w:color="auto"/>
        <w:bottom w:val="none" w:sz="0" w:space="0" w:color="auto"/>
        <w:right w:val="none" w:sz="0" w:space="0" w:color="auto"/>
      </w:divBdr>
    </w:div>
    <w:div w:id="372313666">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44102863">
      <w:bodyDiv w:val="1"/>
      <w:marLeft w:val="0"/>
      <w:marRight w:val="0"/>
      <w:marTop w:val="0"/>
      <w:marBottom w:val="0"/>
      <w:divBdr>
        <w:top w:val="none" w:sz="0" w:space="0" w:color="auto"/>
        <w:left w:val="none" w:sz="0" w:space="0" w:color="auto"/>
        <w:bottom w:val="none" w:sz="0" w:space="0" w:color="auto"/>
        <w:right w:val="none" w:sz="0" w:space="0" w:color="auto"/>
      </w:divBdr>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795955004">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42174529">
      <w:bodyDiv w:val="1"/>
      <w:marLeft w:val="0"/>
      <w:marRight w:val="0"/>
      <w:marTop w:val="0"/>
      <w:marBottom w:val="0"/>
      <w:divBdr>
        <w:top w:val="none" w:sz="0" w:space="0" w:color="auto"/>
        <w:left w:val="none" w:sz="0" w:space="0" w:color="auto"/>
        <w:bottom w:val="none" w:sz="0" w:space="0" w:color="auto"/>
        <w:right w:val="none" w:sz="0" w:space="0" w:color="auto"/>
      </w:divBdr>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4082496">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044208729">
      <w:bodyDiv w:val="1"/>
      <w:marLeft w:val="0"/>
      <w:marRight w:val="0"/>
      <w:marTop w:val="0"/>
      <w:marBottom w:val="0"/>
      <w:divBdr>
        <w:top w:val="none" w:sz="0" w:space="0" w:color="auto"/>
        <w:left w:val="none" w:sz="0" w:space="0" w:color="auto"/>
        <w:bottom w:val="none" w:sz="0" w:space="0" w:color="auto"/>
        <w:right w:val="none" w:sz="0" w:space="0" w:color="auto"/>
      </w:divBdr>
    </w:div>
    <w:div w:id="209547046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3F8C4A-14E9-48C4-8EEE-B3946B5478D3}">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C62D7E-DCE7-4F30-9560-6405652E3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4</Pages>
  <Words>2328</Words>
  <Characters>13271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 Seau Sian2</cp:lastModifiedBy>
  <cp:revision>13</cp:revision>
  <dcterms:created xsi:type="dcterms:W3CDTF">2023-04-06T19:26:00Z</dcterms:created>
  <dcterms:modified xsi:type="dcterms:W3CDTF">2023-04-06T19:40:00Z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y fmtid="{D5CDD505-2E9C-101B-9397-08002B2CF9AE}" pid="4" name="MediaServiceImageTags">
    <vt:lpwstr/>
  </property>
</Properties>
</file>